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DD5" w:rsidRPr="00E8034E" w:rsidRDefault="006D45E7" w:rsidP="0063575A">
      <w:pPr>
        <w:pStyle w:val="af7"/>
      </w:pPr>
      <w:r>
        <w:rPr>
          <w:noProof/>
          <w:lang w:eastAsia="ru-RU"/>
        </w:rPr>
        <w:drawing>
          <wp:anchor distT="0" distB="0" distL="114300" distR="114300" simplePos="0" relativeHeight="251657728" behindDoc="1" locked="0" layoutInCell="1" allowOverlap="1" wp14:anchorId="6428CE42" wp14:editId="0C7DB191">
            <wp:simplePos x="0" y="0"/>
            <wp:positionH relativeFrom="column">
              <wp:posOffset>-642112</wp:posOffset>
            </wp:positionH>
            <wp:positionV relativeFrom="paragraph">
              <wp:posOffset>-415290</wp:posOffset>
            </wp:positionV>
            <wp:extent cx="6721348" cy="9869043"/>
            <wp:effectExtent l="95250" t="0" r="3302" b="56007"/>
            <wp:wrapNone/>
            <wp:docPr id="14" name="imgb" descr="http://flashripper.net/wp-content/uploads/2008/06/1210450326_step-13.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gb" descr="http://flashripper.net/wp-content/uploads/2008/06/1210450326_step-13.jpg"/>
                    <pic:cNvPicPr>
                      <a:picLocks noChangeAspect="1" noChangeArrowheads="1"/>
                    </pic:cNvPicPr>
                  </pic:nvPicPr>
                  <pic:blipFill>
                    <a:blip r:embed="rId9" cstate="print">
                      <a:lum bright="40000"/>
                    </a:blip>
                    <a:srcRect l="3108" t="6729"/>
                    <a:stretch>
                      <a:fillRect/>
                    </a:stretch>
                  </pic:blipFill>
                  <pic:spPr bwMode="auto">
                    <a:xfrm>
                      <a:off x="0" y="0"/>
                      <a:ext cx="6721348" cy="9869043"/>
                    </a:xfrm>
                    <a:prstGeom prst="rect">
                      <a:avLst/>
                    </a:prstGeom>
                    <a:noFill/>
                    <a:ln w="9525">
                      <a:noFill/>
                      <a:miter lim="800000"/>
                      <a:headEnd/>
                      <a:tailEnd/>
                    </a:ln>
                    <a:effectLst>
                      <a:outerShdw dist="107763" dir="8100000" algn="ctr" rotWithShape="0">
                        <a:srgbClr val="808080">
                          <a:alpha val="50000"/>
                        </a:srgbClr>
                      </a:outerShdw>
                    </a:effectLst>
                  </pic:spPr>
                </pic:pic>
              </a:graphicData>
            </a:graphic>
          </wp:anchor>
        </w:drawing>
      </w:r>
      <w:r w:rsidR="006F6899" w:rsidRPr="006F028E">
        <w:t xml:space="preserve">                                                                                                                       </w:t>
      </w:r>
      <w:r w:rsidR="00AE58DB" w:rsidRPr="00D009B1">
        <w:t xml:space="preserve"> </w:t>
      </w:r>
      <w:r w:rsidR="004E4DD5" w:rsidRPr="00E8034E">
        <w:t>Утвержден</w:t>
      </w:r>
    </w:p>
    <w:p w:rsidR="004E4DD5" w:rsidRPr="00E8034E" w:rsidRDefault="004E4DD5" w:rsidP="004E4DD5">
      <w:pPr>
        <w:pStyle w:val="Default"/>
        <w:jc w:val="right"/>
        <w:rPr>
          <w:color w:val="auto"/>
          <w:sz w:val="23"/>
          <w:szCs w:val="23"/>
        </w:rPr>
      </w:pPr>
      <w:r w:rsidRPr="00E8034E">
        <w:rPr>
          <w:b/>
          <w:bCs/>
          <w:color w:val="auto"/>
          <w:sz w:val="23"/>
          <w:szCs w:val="23"/>
        </w:rPr>
        <w:t xml:space="preserve"> Общим собранием акционеров</w:t>
      </w:r>
    </w:p>
    <w:p w:rsidR="004E4DD5" w:rsidRPr="00E8034E" w:rsidRDefault="004E4DD5" w:rsidP="004E4DD5">
      <w:pPr>
        <w:pStyle w:val="Default"/>
        <w:jc w:val="right"/>
        <w:rPr>
          <w:color w:val="auto"/>
          <w:sz w:val="23"/>
          <w:szCs w:val="23"/>
        </w:rPr>
      </w:pPr>
      <w:r w:rsidRPr="00E8034E">
        <w:rPr>
          <w:b/>
          <w:bCs/>
          <w:color w:val="auto"/>
          <w:sz w:val="23"/>
          <w:szCs w:val="23"/>
        </w:rPr>
        <w:t>АО КБ «САММИТ БАНК»</w:t>
      </w:r>
    </w:p>
    <w:p w:rsidR="004E4DD5" w:rsidRPr="00E8034E" w:rsidRDefault="004E4DD5" w:rsidP="004E4DD5">
      <w:pPr>
        <w:pStyle w:val="Default"/>
        <w:jc w:val="right"/>
        <w:rPr>
          <w:color w:val="auto"/>
          <w:sz w:val="23"/>
          <w:szCs w:val="23"/>
        </w:rPr>
      </w:pPr>
      <w:r w:rsidRPr="00E8034E">
        <w:rPr>
          <w:color w:val="auto"/>
          <w:sz w:val="23"/>
          <w:szCs w:val="23"/>
        </w:rPr>
        <w:t>Протокол Общего собрания акционеров</w:t>
      </w:r>
    </w:p>
    <w:p w:rsidR="004E4DD5" w:rsidRPr="003B05AC" w:rsidRDefault="004E4DD5" w:rsidP="004E4DD5">
      <w:pPr>
        <w:pStyle w:val="Default"/>
        <w:jc w:val="right"/>
        <w:rPr>
          <w:color w:val="auto"/>
          <w:sz w:val="23"/>
          <w:szCs w:val="23"/>
          <w:u w:val="single"/>
        </w:rPr>
      </w:pPr>
      <w:r w:rsidRPr="003B05AC">
        <w:rPr>
          <w:color w:val="auto"/>
          <w:sz w:val="23"/>
          <w:szCs w:val="23"/>
          <w:u w:val="single"/>
        </w:rPr>
        <w:t>№</w:t>
      </w:r>
      <w:r w:rsidR="001E08D2" w:rsidRPr="003B05AC">
        <w:rPr>
          <w:color w:val="auto"/>
          <w:sz w:val="23"/>
          <w:szCs w:val="23"/>
          <w:u w:val="single"/>
        </w:rPr>
        <w:t xml:space="preserve"> </w:t>
      </w:r>
      <w:r w:rsidR="00950D73" w:rsidRPr="003B05AC">
        <w:rPr>
          <w:color w:val="auto"/>
          <w:sz w:val="23"/>
          <w:szCs w:val="23"/>
          <w:u w:val="single"/>
        </w:rPr>
        <w:t xml:space="preserve"> </w:t>
      </w:r>
      <w:r w:rsidR="0057256F" w:rsidRPr="003B05AC">
        <w:rPr>
          <w:color w:val="auto"/>
          <w:sz w:val="23"/>
          <w:szCs w:val="23"/>
          <w:u w:val="single"/>
        </w:rPr>
        <w:t>1</w:t>
      </w:r>
      <w:r w:rsidR="00950D73" w:rsidRPr="003B05AC">
        <w:rPr>
          <w:color w:val="auto"/>
          <w:sz w:val="23"/>
          <w:szCs w:val="23"/>
          <w:u w:val="single"/>
        </w:rPr>
        <w:t xml:space="preserve">  </w:t>
      </w:r>
      <w:r w:rsidR="0047163B" w:rsidRPr="003B05AC">
        <w:rPr>
          <w:color w:val="auto"/>
          <w:sz w:val="23"/>
          <w:szCs w:val="23"/>
          <w:u w:val="single"/>
        </w:rPr>
        <w:t xml:space="preserve"> </w:t>
      </w:r>
      <w:r w:rsidRPr="003B05AC">
        <w:rPr>
          <w:color w:val="auto"/>
          <w:sz w:val="23"/>
          <w:szCs w:val="23"/>
          <w:u w:val="single"/>
        </w:rPr>
        <w:t xml:space="preserve"> </w:t>
      </w:r>
      <w:r w:rsidR="00C36458" w:rsidRPr="003B05AC">
        <w:rPr>
          <w:color w:val="auto"/>
          <w:sz w:val="23"/>
          <w:szCs w:val="23"/>
          <w:u w:val="single"/>
        </w:rPr>
        <w:t>от</w:t>
      </w:r>
      <w:r w:rsidRPr="003B05AC">
        <w:rPr>
          <w:color w:val="auto"/>
          <w:sz w:val="23"/>
          <w:szCs w:val="23"/>
          <w:u w:val="single"/>
        </w:rPr>
        <w:t xml:space="preserve"> </w:t>
      </w:r>
      <w:r w:rsidR="001E08D2" w:rsidRPr="003B05AC">
        <w:rPr>
          <w:color w:val="auto"/>
          <w:sz w:val="23"/>
          <w:szCs w:val="23"/>
          <w:u w:val="single"/>
        </w:rPr>
        <w:t xml:space="preserve"> </w:t>
      </w:r>
      <w:r w:rsidR="00AB2281">
        <w:rPr>
          <w:color w:val="auto"/>
          <w:sz w:val="23"/>
          <w:szCs w:val="23"/>
          <w:u w:val="single"/>
        </w:rPr>
        <w:t>_</w:t>
      </w:r>
      <w:r w:rsidR="00F1405E">
        <w:rPr>
          <w:color w:val="auto"/>
          <w:sz w:val="23"/>
          <w:szCs w:val="23"/>
          <w:u w:val="single"/>
        </w:rPr>
        <w:t>19</w:t>
      </w:r>
      <w:r w:rsidR="00E82DA2">
        <w:rPr>
          <w:color w:val="auto"/>
          <w:sz w:val="23"/>
          <w:szCs w:val="23"/>
          <w:u w:val="single"/>
        </w:rPr>
        <w:t xml:space="preserve"> </w:t>
      </w:r>
      <w:r w:rsidR="00F1405E">
        <w:rPr>
          <w:color w:val="auto"/>
          <w:sz w:val="23"/>
          <w:szCs w:val="23"/>
          <w:u w:val="single"/>
        </w:rPr>
        <w:t xml:space="preserve"> июня</w:t>
      </w:r>
      <w:r w:rsidR="00AB2281">
        <w:rPr>
          <w:color w:val="auto"/>
          <w:sz w:val="23"/>
          <w:szCs w:val="23"/>
          <w:u w:val="single"/>
        </w:rPr>
        <w:t>____</w:t>
      </w:r>
      <w:r w:rsidR="00C30E7F" w:rsidRPr="003B05AC">
        <w:rPr>
          <w:color w:val="auto"/>
          <w:sz w:val="23"/>
          <w:szCs w:val="23"/>
          <w:u w:val="single"/>
        </w:rPr>
        <w:t xml:space="preserve">  </w:t>
      </w:r>
      <w:r w:rsidR="004611A7" w:rsidRPr="003B05AC">
        <w:rPr>
          <w:color w:val="auto"/>
          <w:sz w:val="23"/>
          <w:szCs w:val="23"/>
          <w:u w:val="single"/>
        </w:rPr>
        <w:t>202</w:t>
      </w:r>
      <w:r w:rsidR="00AB2281">
        <w:rPr>
          <w:color w:val="auto"/>
          <w:sz w:val="23"/>
          <w:szCs w:val="23"/>
          <w:u w:val="single"/>
        </w:rPr>
        <w:t>4</w:t>
      </w:r>
      <w:r w:rsidRPr="003B05AC">
        <w:rPr>
          <w:color w:val="auto"/>
          <w:sz w:val="23"/>
          <w:szCs w:val="23"/>
          <w:u w:val="single"/>
        </w:rPr>
        <w:t xml:space="preserve"> года</w:t>
      </w:r>
    </w:p>
    <w:p w:rsidR="004E4DD5" w:rsidRPr="00B81C8B" w:rsidRDefault="004E4DD5" w:rsidP="009E64FE">
      <w:pPr>
        <w:pStyle w:val="Default"/>
        <w:jc w:val="right"/>
        <w:rPr>
          <w:b/>
          <w:bCs/>
          <w:color w:val="FF0000"/>
          <w:sz w:val="23"/>
          <w:szCs w:val="23"/>
        </w:rPr>
      </w:pPr>
    </w:p>
    <w:p w:rsidR="00B94E67" w:rsidRDefault="00B94E67" w:rsidP="009E64FE">
      <w:pPr>
        <w:pStyle w:val="Default"/>
        <w:jc w:val="right"/>
        <w:rPr>
          <w:b/>
          <w:bCs/>
          <w:color w:val="auto"/>
          <w:sz w:val="23"/>
          <w:szCs w:val="23"/>
        </w:rPr>
      </w:pPr>
    </w:p>
    <w:p w:rsidR="009E64FE" w:rsidRPr="00E8034E" w:rsidRDefault="009E64FE" w:rsidP="009E64FE">
      <w:pPr>
        <w:pStyle w:val="Default"/>
        <w:jc w:val="right"/>
        <w:rPr>
          <w:color w:val="auto"/>
          <w:sz w:val="23"/>
          <w:szCs w:val="23"/>
        </w:rPr>
      </w:pPr>
      <w:r w:rsidRPr="00E8034E">
        <w:rPr>
          <w:b/>
          <w:bCs/>
          <w:color w:val="auto"/>
          <w:sz w:val="23"/>
          <w:szCs w:val="23"/>
        </w:rPr>
        <w:t xml:space="preserve">Предварительно утвержден </w:t>
      </w:r>
    </w:p>
    <w:p w:rsidR="009E64FE" w:rsidRPr="00D009B1" w:rsidRDefault="009E64FE" w:rsidP="009E64FE">
      <w:pPr>
        <w:pStyle w:val="Default"/>
        <w:jc w:val="right"/>
        <w:rPr>
          <w:b/>
          <w:bCs/>
          <w:color w:val="auto"/>
          <w:sz w:val="23"/>
          <w:szCs w:val="23"/>
        </w:rPr>
      </w:pPr>
      <w:r w:rsidRPr="00E8034E">
        <w:rPr>
          <w:b/>
          <w:bCs/>
          <w:color w:val="auto"/>
          <w:sz w:val="23"/>
          <w:szCs w:val="23"/>
        </w:rPr>
        <w:t>Советом директоров</w:t>
      </w:r>
    </w:p>
    <w:p w:rsidR="009E64FE" w:rsidRPr="00E8034E" w:rsidRDefault="009E64FE" w:rsidP="009E64FE">
      <w:pPr>
        <w:pStyle w:val="Default"/>
        <w:jc w:val="right"/>
        <w:rPr>
          <w:b/>
          <w:bCs/>
          <w:color w:val="auto"/>
          <w:sz w:val="23"/>
          <w:szCs w:val="23"/>
        </w:rPr>
      </w:pPr>
      <w:r w:rsidRPr="00E8034E">
        <w:rPr>
          <w:b/>
          <w:bCs/>
          <w:color w:val="auto"/>
          <w:sz w:val="23"/>
          <w:szCs w:val="23"/>
        </w:rPr>
        <w:t xml:space="preserve">АО КБ «САММИТ БАНК» </w:t>
      </w:r>
    </w:p>
    <w:p w:rsidR="009E64FE" w:rsidRPr="00FF55D2" w:rsidRDefault="009E64FE" w:rsidP="009E64FE">
      <w:pPr>
        <w:pStyle w:val="Default"/>
        <w:jc w:val="right"/>
        <w:rPr>
          <w:color w:val="auto"/>
          <w:sz w:val="23"/>
          <w:szCs w:val="23"/>
        </w:rPr>
      </w:pPr>
      <w:r w:rsidRPr="00FF55D2">
        <w:rPr>
          <w:color w:val="auto"/>
          <w:sz w:val="23"/>
          <w:szCs w:val="23"/>
        </w:rPr>
        <w:t xml:space="preserve">Протокол заседания Совета директоров </w:t>
      </w:r>
    </w:p>
    <w:p w:rsidR="009E64FE" w:rsidRPr="00F6567B" w:rsidRDefault="00FF55D2" w:rsidP="009E64FE">
      <w:pPr>
        <w:pStyle w:val="Default"/>
        <w:jc w:val="right"/>
        <w:rPr>
          <w:color w:val="auto"/>
          <w:sz w:val="23"/>
          <w:szCs w:val="23"/>
          <w:u w:val="single"/>
        </w:rPr>
      </w:pPr>
      <w:r w:rsidRPr="00F6567B">
        <w:rPr>
          <w:color w:val="auto"/>
          <w:sz w:val="23"/>
          <w:szCs w:val="23"/>
          <w:u w:val="single"/>
        </w:rPr>
        <w:t>№</w:t>
      </w:r>
      <w:r w:rsidR="00274EF6" w:rsidRPr="00F6567B">
        <w:rPr>
          <w:color w:val="auto"/>
          <w:sz w:val="23"/>
          <w:szCs w:val="23"/>
          <w:u w:val="single"/>
        </w:rPr>
        <w:t xml:space="preserve"> </w:t>
      </w:r>
      <w:r w:rsidR="00F6567B" w:rsidRPr="00F6567B">
        <w:rPr>
          <w:color w:val="auto"/>
          <w:sz w:val="23"/>
          <w:szCs w:val="23"/>
          <w:u w:val="single"/>
        </w:rPr>
        <w:t xml:space="preserve">39-1   </w:t>
      </w:r>
      <w:r w:rsidR="009E64FE" w:rsidRPr="00F6567B">
        <w:rPr>
          <w:color w:val="auto"/>
          <w:sz w:val="23"/>
          <w:szCs w:val="23"/>
          <w:u w:val="single"/>
        </w:rPr>
        <w:t>от</w:t>
      </w:r>
      <w:r w:rsidR="00F6567B" w:rsidRPr="00F6567B">
        <w:rPr>
          <w:color w:val="auto"/>
          <w:sz w:val="23"/>
          <w:szCs w:val="23"/>
          <w:u w:val="single"/>
        </w:rPr>
        <w:t xml:space="preserve">  </w:t>
      </w:r>
      <w:r w:rsidR="00950D73" w:rsidRPr="00F6567B">
        <w:rPr>
          <w:color w:val="auto"/>
          <w:sz w:val="23"/>
          <w:szCs w:val="23"/>
          <w:u w:val="single"/>
        </w:rPr>
        <w:t xml:space="preserve"> </w:t>
      </w:r>
      <w:r w:rsidR="00F6567B" w:rsidRPr="00F6567B">
        <w:rPr>
          <w:color w:val="auto"/>
          <w:sz w:val="23"/>
          <w:szCs w:val="23"/>
          <w:u w:val="single"/>
        </w:rPr>
        <w:t xml:space="preserve">17   мая </w:t>
      </w:r>
      <w:r w:rsidR="00DE2D8B" w:rsidRPr="00F6567B">
        <w:rPr>
          <w:color w:val="auto"/>
          <w:sz w:val="23"/>
          <w:szCs w:val="23"/>
          <w:u w:val="single"/>
        </w:rPr>
        <w:t xml:space="preserve"> </w:t>
      </w:r>
      <w:r w:rsidR="00F6567B" w:rsidRPr="00F6567B">
        <w:rPr>
          <w:color w:val="auto"/>
          <w:sz w:val="23"/>
          <w:szCs w:val="23"/>
          <w:u w:val="single"/>
        </w:rPr>
        <w:t xml:space="preserve"> </w:t>
      </w:r>
      <w:r w:rsidR="004611A7" w:rsidRPr="00F6567B">
        <w:rPr>
          <w:color w:val="auto"/>
          <w:sz w:val="23"/>
          <w:szCs w:val="23"/>
          <w:u w:val="single"/>
        </w:rPr>
        <w:t>202</w:t>
      </w:r>
      <w:r w:rsidR="00685F33" w:rsidRPr="00F6567B">
        <w:rPr>
          <w:color w:val="auto"/>
          <w:sz w:val="23"/>
          <w:szCs w:val="23"/>
          <w:u w:val="single"/>
        </w:rPr>
        <w:t>4</w:t>
      </w:r>
      <w:r w:rsidR="009E64FE" w:rsidRPr="00F6567B">
        <w:rPr>
          <w:color w:val="auto"/>
          <w:sz w:val="23"/>
          <w:szCs w:val="23"/>
          <w:u w:val="single"/>
        </w:rPr>
        <w:t xml:space="preserve"> года </w:t>
      </w:r>
    </w:p>
    <w:p w:rsidR="00B94E67" w:rsidRDefault="00B94E67" w:rsidP="009E64FE">
      <w:pPr>
        <w:pStyle w:val="Default"/>
        <w:jc w:val="right"/>
        <w:rPr>
          <w:color w:val="auto"/>
          <w:sz w:val="23"/>
          <w:szCs w:val="23"/>
        </w:rPr>
      </w:pPr>
      <w:r>
        <w:rPr>
          <w:color w:val="auto"/>
          <w:sz w:val="23"/>
          <w:szCs w:val="23"/>
        </w:rPr>
        <w:t>Председатель Совета директоров</w:t>
      </w:r>
    </w:p>
    <w:p w:rsidR="00B94E67" w:rsidRPr="00FF55D2" w:rsidRDefault="00B94E67" w:rsidP="009E64FE">
      <w:pPr>
        <w:pStyle w:val="Default"/>
        <w:jc w:val="right"/>
        <w:rPr>
          <w:color w:val="auto"/>
          <w:sz w:val="23"/>
          <w:szCs w:val="23"/>
        </w:rPr>
      </w:pPr>
      <w:r>
        <w:rPr>
          <w:color w:val="auto"/>
          <w:sz w:val="23"/>
          <w:szCs w:val="23"/>
        </w:rPr>
        <w:t xml:space="preserve">_______________ </w:t>
      </w:r>
      <w:proofErr w:type="spellStart"/>
      <w:r>
        <w:rPr>
          <w:color w:val="auto"/>
          <w:sz w:val="23"/>
          <w:szCs w:val="23"/>
        </w:rPr>
        <w:t>Ю.В.Игнатенко</w:t>
      </w:r>
      <w:proofErr w:type="spellEnd"/>
    </w:p>
    <w:p w:rsidR="009E64FE" w:rsidRPr="005E6749" w:rsidRDefault="009E64FE" w:rsidP="009E64FE">
      <w:pPr>
        <w:pStyle w:val="Default"/>
        <w:rPr>
          <w:b/>
          <w:bCs/>
          <w:color w:val="C00000"/>
          <w:sz w:val="44"/>
          <w:szCs w:val="44"/>
        </w:rPr>
      </w:pPr>
    </w:p>
    <w:p w:rsidR="009E64FE" w:rsidRPr="005E6749" w:rsidRDefault="009E64FE" w:rsidP="009E64FE">
      <w:pPr>
        <w:pStyle w:val="Default"/>
        <w:rPr>
          <w:b/>
          <w:bCs/>
          <w:color w:val="C00000"/>
          <w:sz w:val="44"/>
          <w:szCs w:val="44"/>
        </w:rPr>
      </w:pPr>
    </w:p>
    <w:p w:rsidR="00A47259" w:rsidRDefault="0006760B" w:rsidP="0006760B">
      <w:pPr>
        <w:pStyle w:val="Default"/>
        <w:tabs>
          <w:tab w:val="left" w:pos="5745"/>
        </w:tabs>
        <w:rPr>
          <w:b/>
          <w:bCs/>
          <w:color w:val="C00000"/>
          <w:sz w:val="44"/>
          <w:szCs w:val="44"/>
        </w:rPr>
      </w:pPr>
      <w:r>
        <w:rPr>
          <w:b/>
          <w:bCs/>
          <w:color w:val="C00000"/>
          <w:sz w:val="44"/>
          <w:szCs w:val="44"/>
        </w:rPr>
        <w:tab/>
      </w:r>
    </w:p>
    <w:p w:rsidR="0006760B" w:rsidRPr="005E6749" w:rsidRDefault="0006760B" w:rsidP="0006760B">
      <w:pPr>
        <w:pStyle w:val="Default"/>
        <w:tabs>
          <w:tab w:val="left" w:pos="5745"/>
        </w:tabs>
        <w:rPr>
          <w:b/>
          <w:bCs/>
          <w:color w:val="C00000"/>
          <w:sz w:val="44"/>
          <w:szCs w:val="44"/>
        </w:rPr>
      </w:pPr>
    </w:p>
    <w:p w:rsidR="009E64FE" w:rsidRPr="005E6749" w:rsidRDefault="009E64FE" w:rsidP="00C92676">
      <w:pPr>
        <w:pStyle w:val="Default"/>
        <w:jc w:val="center"/>
        <w:rPr>
          <w:color w:val="auto"/>
          <w:sz w:val="44"/>
          <w:szCs w:val="44"/>
        </w:rPr>
      </w:pPr>
      <w:r w:rsidRPr="005E6749">
        <w:rPr>
          <w:b/>
          <w:bCs/>
          <w:color w:val="auto"/>
          <w:sz w:val="44"/>
          <w:szCs w:val="44"/>
        </w:rPr>
        <w:t>ГОДОВОЙ ОТЧЕТ</w:t>
      </w:r>
    </w:p>
    <w:p w:rsidR="009E64FE" w:rsidRPr="005E6749" w:rsidRDefault="009E64FE" w:rsidP="00C92676">
      <w:pPr>
        <w:pStyle w:val="Default"/>
        <w:jc w:val="center"/>
        <w:rPr>
          <w:color w:val="auto"/>
          <w:sz w:val="44"/>
          <w:szCs w:val="44"/>
        </w:rPr>
      </w:pPr>
      <w:r w:rsidRPr="005E6749">
        <w:rPr>
          <w:b/>
          <w:bCs/>
          <w:color w:val="auto"/>
          <w:sz w:val="44"/>
          <w:szCs w:val="44"/>
        </w:rPr>
        <w:t xml:space="preserve">АО </w:t>
      </w:r>
      <w:r w:rsidR="00C92676" w:rsidRPr="005E6749">
        <w:rPr>
          <w:b/>
          <w:bCs/>
          <w:color w:val="auto"/>
          <w:sz w:val="44"/>
          <w:szCs w:val="44"/>
        </w:rPr>
        <w:t>КБ «САММИТ БАНК</w:t>
      </w:r>
      <w:r w:rsidRPr="005E6749">
        <w:rPr>
          <w:b/>
          <w:bCs/>
          <w:color w:val="auto"/>
          <w:sz w:val="44"/>
          <w:szCs w:val="44"/>
        </w:rPr>
        <w:t>»</w:t>
      </w:r>
    </w:p>
    <w:p w:rsidR="009E64FE" w:rsidRPr="005E6749" w:rsidRDefault="00C92676" w:rsidP="00C92676">
      <w:pPr>
        <w:pStyle w:val="Default"/>
        <w:jc w:val="center"/>
        <w:rPr>
          <w:b/>
          <w:bCs/>
          <w:color w:val="auto"/>
          <w:sz w:val="44"/>
          <w:szCs w:val="44"/>
        </w:rPr>
      </w:pPr>
      <w:r w:rsidRPr="005E6749">
        <w:rPr>
          <w:b/>
          <w:bCs/>
          <w:color w:val="auto"/>
          <w:sz w:val="44"/>
          <w:szCs w:val="44"/>
        </w:rPr>
        <w:t>за</w:t>
      </w:r>
      <w:r w:rsidR="004611A7">
        <w:rPr>
          <w:b/>
          <w:bCs/>
          <w:color w:val="auto"/>
          <w:sz w:val="44"/>
          <w:szCs w:val="44"/>
        </w:rPr>
        <w:t xml:space="preserve"> 202</w:t>
      </w:r>
      <w:r w:rsidR="00685F33">
        <w:rPr>
          <w:b/>
          <w:bCs/>
          <w:color w:val="auto"/>
          <w:sz w:val="44"/>
          <w:szCs w:val="44"/>
        </w:rPr>
        <w:t>3</w:t>
      </w:r>
      <w:r w:rsidR="009E64FE" w:rsidRPr="005E6749">
        <w:rPr>
          <w:b/>
          <w:bCs/>
          <w:color w:val="auto"/>
          <w:sz w:val="44"/>
          <w:szCs w:val="44"/>
        </w:rPr>
        <w:t xml:space="preserve"> год</w:t>
      </w:r>
    </w:p>
    <w:p w:rsidR="00B57F2C" w:rsidRDefault="00B94E67" w:rsidP="00B94E67">
      <w:pPr>
        <w:pStyle w:val="Default"/>
        <w:tabs>
          <w:tab w:val="left" w:pos="7485"/>
        </w:tabs>
        <w:rPr>
          <w:b/>
          <w:bCs/>
          <w:color w:val="C00000"/>
          <w:sz w:val="44"/>
          <w:szCs w:val="44"/>
        </w:rPr>
      </w:pPr>
      <w:r>
        <w:rPr>
          <w:b/>
          <w:bCs/>
          <w:color w:val="C00000"/>
          <w:sz w:val="44"/>
          <w:szCs w:val="44"/>
        </w:rPr>
        <w:tab/>
      </w:r>
    </w:p>
    <w:p w:rsidR="0006760B" w:rsidRDefault="0006760B" w:rsidP="00B94E67">
      <w:pPr>
        <w:pStyle w:val="Default"/>
        <w:tabs>
          <w:tab w:val="left" w:pos="7485"/>
        </w:tabs>
        <w:rPr>
          <w:b/>
          <w:bCs/>
          <w:color w:val="C00000"/>
          <w:sz w:val="44"/>
          <w:szCs w:val="44"/>
        </w:rPr>
      </w:pPr>
    </w:p>
    <w:p w:rsidR="00B57F2C" w:rsidRDefault="00B57F2C" w:rsidP="00C00414">
      <w:pPr>
        <w:pStyle w:val="Default"/>
        <w:rPr>
          <w:b/>
          <w:bCs/>
          <w:color w:val="C00000"/>
          <w:sz w:val="23"/>
          <w:szCs w:val="23"/>
        </w:rPr>
      </w:pPr>
    </w:p>
    <w:p w:rsidR="00B57F2C" w:rsidRDefault="00B57F2C" w:rsidP="00C00414">
      <w:pPr>
        <w:pStyle w:val="Default"/>
        <w:rPr>
          <w:b/>
          <w:bCs/>
          <w:color w:val="C00000"/>
          <w:sz w:val="23"/>
          <w:szCs w:val="23"/>
        </w:rPr>
      </w:pPr>
    </w:p>
    <w:p w:rsidR="00B57F2C" w:rsidRDefault="00B57F2C" w:rsidP="00C00414">
      <w:pPr>
        <w:pStyle w:val="Default"/>
        <w:rPr>
          <w:b/>
          <w:bCs/>
          <w:color w:val="C00000"/>
          <w:sz w:val="23"/>
          <w:szCs w:val="23"/>
        </w:rPr>
      </w:pPr>
    </w:p>
    <w:p w:rsidR="00B57F2C" w:rsidRDefault="00B57F2C" w:rsidP="00C00414">
      <w:pPr>
        <w:pStyle w:val="Default"/>
        <w:rPr>
          <w:b/>
          <w:bCs/>
          <w:color w:val="C00000"/>
          <w:sz w:val="23"/>
          <w:szCs w:val="23"/>
        </w:rPr>
      </w:pPr>
    </w:p>
    <w:p w:rsidR="00B57F2C" w:rsidRDefault="00B57F2C" w:rsidP="00C00414">
      <w:pPr>
        <w:pStyle w:val="Default"/>
        <w:rPr>
          <w:b/>
          <w:bCs/>
          <w:color w:val="C00000"/>
          <w:sz w:val="23"/>
          <w:szCs w:val="23"/>
        </w:rPr>
      </w:pPr>
    </w:p>
    <w:p w:rsidR="00B57F2C" w:rsidRDefault="00B57F2C" w:rsidP="00C00414">
      <w:pPr>
        <w:pStyle w:val="Default"/>
        <w:rPr>
          <w:b/>
          <w:bCs/>
          <w:color w:val="C00000"/>
          <w:sz w:val="23"/>
          <w:szCs w:val="23"/>
        </w:rPr>
      </w:pPr>
    </w:p>
    <w:p w:rsidR="00B57F2C" w:rsidRDefault="00B57F2C" w:rsidP="00C00414">
      <w:pPr>
        <w:pStyle w:val="Default"/>
        <w:rPr>
          <w:b/>
          <w:bCs/>
          <w:color w:val="C00000"/>
          <w:sz w:val="23"/>
          <w:szCs w:val="23"/>
        </w:rPr>
      </w:pPr>
    </w:p>
    <w:p w:rsidR="00C92676" w:rsidRPr="005E6749" w:rsidRDefault="00C92676" w:rsidP="00C92676">
      <w:pPr>
        <w:pStyle w:val="Default"/>
        <w:jc w:val="center"/>
        <w:rPr>
          <w:b/>
          <w:bCs/>
          <w:color w:val="C00000"/>
          <w:sz w:val="44"/>
          <w:szCs w:val="44"/>
        </w:rPr>
      </w:pPr>
    </w:p>
    <w:p w:rsidR="00C92676" w:rsidRPr="005E6749" w:rsidRDefault="00C92676" w:rsidP="00C92676">
      <w:pPr>
        <w:pStyle w:val="Default"/>
        <w:jc w:val="center"/>
        <w:rPr>
          <w:b/>
          <w:bCs/>
          <w:color w:val="C00000"/>
          <w:sz w:val="44"/>
          <w:szCs w:val="44"/>
        </w:rPr>
      </w:pPr>
    </w:p>
    <w:p w:rsidR="0006760B" w:rsidRDefault="0006760B" w:rsidP="00C92676">
      <w:pPr>
        <w:pStyle w:val="Default"/>
        <w:jc w:val="center"/>
        <w:rPr>
          <w:b/>
          <w:bCs/>
          <w:color w:val="C00000"/>
          <w:sz w:val="44"/>
          <w:szCs w:val="44"/>
        </w:rPr>
      </w:pPr>
    </w:p>
    <w:p w:rsidR="00C92676" w:rsidRPr="005E6749" w:rsidRDefault="00C92676" w:rsidP="00C92676">
      <w:pPr>
        <w:pStyle w:val="Default"/>
        <w:jc w:val="center"/>
        <w:rPr>
          <w:b/>
          <w:bCs/>
          <w:color w:val="C00000"/>
          <w:sz w:val="44"/>
          <w:szCs w:val="44"/>
        </w:rPr>
      </w:pPr>
    </w:p>
    <w:p w:rsidR="00A47259" w:rsidRPr="005E6749" w:rsidRDefault="00A47259" w:rsidP="00C92676">
      <w:pPr>
        <w:pStyle w:val="Default"/>
        <w:jc w:val="center"/>
        <w:rPr>
          <w:color w:val="C00000"/>
          <w:sz w:val="44"/>
          <w:szCs w:val="44"/>
        </w:rPr>
      </w:pPr>
    </w:p>
    <w:p w:rsidR="009E64FE" w:rsidRPr="005E6749" w:rsidRDefault="0011782A" w:rsidP="00C92676">
      <w:pPr>
        <w:pStyle w:val="Default"/>
        <w:jc w:val="center"/>
        <w:rPr>
          <w:color w:val="auto"/>
          <w:sz w:val="36"/>
          <w:szCs w:val="36"/>
        </w:rPr>
      </w:pPr>
      <w:r>
        <w:rPr>
          <w:b/>
          <w:bCs/>
          <w:color w:val="auto"/>
          <w:sz w:val="36"/>
          <w:szCs w:val="36"/>
        </w:rPr>
        <w:t>202</w:t>
      </w:r>
      <w:r w:rsidR="001F7182">
        <w:rPr>
          <w:b/>
          <w:bCs/>
          <w:color w:val="auto"/>
          <w:sz w:val="36"/>
          <w:szCs w:val="36"/>
        </w:rPr>
        <w:t>4</w:t>
      </w:r>
      <w:r w:rsidR="00C92676" w:rsidRPr="005E6749">
        <w:rPr>
          <w:b/>
          <w:bCs/>
          <w:color w:val="auto"/>
          <w:sz w:val="36"/>
          <w:szCs w:val="36"/>
        </w:rPr>
        <w:t xml:space="preserve"> г.</w:t>
      </w:r>
    </w:p>
    <w:p w:rsidR="00D3231D" w:rsidRDefault="00D3231D" w:rsidP="001D3A9B">
      <w:pPr>
        <w:pStyle w:val="12"/>
        <w:jc w:val="center"/>
        <w:rPr>
          <w:rFonts w:ascii="Times New Roman" w:hAnsi="Times New Roman"/>
          <w:color w:val="auto"/>
        </w:rPr>
      </w:pPr>
    </w:p>
    <w:p w:rsidR="001D3A9B" w:rsidRPr="0060430B" w:rsidRDefault="005B4E3B" w:rsidP="001D3A9B">
      <w:pPr>
        <w:pStyle w:val="12"/>
        <w:jc w:val="center"/>
        <w:rPr>
          <w:rFonts w:ascii="Times New Roman" w:hAnsi="Times New Roman"/>
          <w:color w:val="auto"/>
        </w:rPr>
      </w:pPr>
      <w:r w:rsidRPr="0060430B">
        <w:rPr>
          <w:rFonts w:ascii="Times New Roman" w:hAnsi="Times New Roman"/>
          <w:color w:val="auto"/>
        </w:rPr>
        <w:t>С</w:t>
      </w:r>
      <w:r w:rsidR="001D3A9B" w:rsidRPr="0060430B">
        <w:rPr>
          <w:rFonts w:ascii="Times New Roman" w:hAnsi="Times New Roman"/>
          <w:color w:val="auto"/>
        </w:rPr>
        <w:t>ОДЕРЖАНИЕ</w:t>
      </w:r>
    </w:p>
    <w:p w:rsidR="001D3A9B" w:rsidRPr="0060430B" w:rsidRDefault="001D3A9B" w:rsidP="001D3A9B"/>
    <w:p w:rsidR="00FD27BB" w:rsidRDefault="00FD27BB" w:rsidP="009E6701">
      <w:pPr>
        <w:pStyle w:val="11"/>
        <w:numPr>
          <w:ilvl w:val="0"/>
          <w:numId w:val="2"/>
        </w:numPr>
      </w:pPr>
      <w:r w:rsidRPr="00FD27BB">
        <w:t>Общая информация о кредитной организации</w:t>
      </w:r>
      <w:r w:rsidR="00A37EC3">
        <w:t>……………………………………… 3</w:t>
      </w:r>
    </w:p>
    <w:p w:rsidR="00FD27BB" w:rsidRPr="00FD27BB" w:rsidRDefault="00FD27BB" w:rsidP="009E6701">
      <w:pPr>
        <w:pStyle w:val="ab"/>
        <w:numPr>
          <w:ilvl w:val="0"/>
          <w:numId w:val="2"/>
        </w:numPr>
        <w:rPr>
          <w:rFonts w:ascii="Times New Roman" w:eastAsia="Times New Roman" w:hAnsi="Times New Roman"/>
          <w:noProof/>
          <w:sz w:val="24"/>
          <w:szCs w:val="24"/>
          <w:lang w:eastAsia="ru-RU"/>
        </w:rPr>
      </w:pPr>
      <w:r w:rsidRPr="00FD27BB">
        <w:rPr>
          <w:rFonts w:ascii="Times New Roman" w:eastAsia="Times New Roman" w:hAnsi="Times New Roman"/>
          <w:noProof/>
          <w:sz w:val="24"/>
          <w:szCs w:val="24"/>
          <w:lang w:eastAsia="ru-RU"/>
        </w:rPr>
        <w:t>Состояние банковской отрасли и рыночные позиции Банка в отрасли</w:t>
      </w:r>
      <w:r w:rsidR="00A37EC3">
        <w:rPr>
          <w:rFonts w:ascii="Times New Roman" w:eastAsia="Times New Roman" w:hAnsi="Times New Roman"/>
          <w:noProof/>
          <w:sz w:val="24"/>
          <w:szCs w:val="24"/>
          <w:lang w:eastAsia="ru-RU"/>
        </w:rPr>
        <w:t>…………… 5</w:t>
      </w:r>
    </w:p>
    <w:p w:rsidR="00FD27BB" w:rsidRPr="00FD27BB" w:rsidRDefault="00FD27BB" w:rsidP="009E6701">
      <w:pPr>
        <w:pStyle w:val="ab"/>
        <w:numPr>
          <w:ilvl w:val="0"/>
          <w:numId w:val="2"/>
        </w:numPr>
        <w:rPr>
          <w:rFonts w:ascii="Times New Roman" w:eastAsia="Times New Roman" w:hAnsi="Times New Roman"/>
          <w:noProof/>
          <w:sz w:val="24"/>
          <w:szCs w:val="24"/>
          <w:lang w:eastAsia="ru-RU"/>
        </w:rPr>
      </w:pPr>
      <w:r w:rsidRPr="00FD27BB">
        <w:rPr>
          <w:rFonts w:ascii="Times New Roman" w:eastAsia="Times New Roman" w:hAnsi="Times New Roman"/>
          <w:noProof/>
          <w:sz w:val="24"/>
          <w:szCs w:val="24"/>
          <w:lang w:eastAsia="ru-RU"/>
        </w:rPr>
        <w:t>Приоритетные направления деятельности Банка</w:t>
      </w:r>
      <w:r w:rsidR="003A4D90">
        <w:rPr>
          <w:rFonts w:ascii="Times New Roman" w:eastAsia="Times New Roman" w:hAnsi="Times New Roman"/>
          <w:noProof/>
          <w:sz w:val="24"/>
          <w:szCs w:val="24"/>
          <w:lang w:eastAsia="ru-RU"/>
        </w:rPr>
        <w:t xml:space="preserve">…………………………………… </w:t>
      </w:r>
      <w:r w:rsidR="003A4D90">
        <w:rPr>
          <w:rFonts w:ascii="Times New Roman" w:eastAsia="Times New Roman" w:hAnsi="Times New Roman"/>
          <w:noProof/>
          <w:sz w:val="24"/>
          <w:szCs w:val="24"/>
          <w:lang w:val="en-US" w:eastAsia="ru-RU"/>
        </w:rPr>
        <w:t>9</w:t>
      </w:r>
    </w:p>
    <w:p w:rsidR="00FD27BB" w:rsidRPr="00FD27BB" w:rsidRDefault="00FD27BB" w:rsidP="009E6701">
      <w:pPr>
        <w:pStyle w:val="ab"/>
        <w:numPr>
          <w:ilvl w:val="0"/>
          <w:numId w:val="2"/>
        </w:numPr>
        <w:rPr>
          <w:rFonts w:ascii="Times New Roman" w:eastAsia="Times New Roman" w:hAnsi="Times New Roman"/>
          <w:noProof/>
          <w:sz w:val="24"/>
          <w:szCs w:val="24"/>
          <w:lang w:eastAsia="ru-RU"/>
        </w:rPr>
      </w:pPr>
      <w:r w:rsidRPr="00FD27BB">
        <w:rPr>
          <w:rFonts w:ascii="Times New Roman" w:eastAsia="Times New Roman" w:hAnsi="Times New Roman"/>
          <w:noProof/>
          <w:sz w:val="24"/>
          <w:szCs w:val="24"/>
          <w:lang w:eastAsia="ru-RU"/>
        </w:rPr>
        <w:t>Отчет Совета директоров о результатах развития банка по приоритетным направлениям деятельности</w:t>
      </w:r>
      <w:r w:rsidR="003A4D90">
        <w:rPr>
          <w:rFonts w:ascii="Times New Roman" w:eastAsia="Times New Roman" w:hAnsi="Times New Roman"/>
          <w:noProof/>
          <w:sz w:val="24"/>
          <w:szCs w:val="24"/>
          <w:lang w:eastAsia="ru-RU"/>
        </w:rPr>
        <w:t xml:space="preserve">………………………………………………………… </w:t>
      </w:r>
      <w:r w:rsidR="003A4D90" w:rsidRPr="003A4D90">
        <w:rPr>
          <w:rFonts w:ascii="Times New Roman" w:eastAsia="Times New Roman" w:hAnsi="Times New Roman"/>
          <w:noProof/>
          <w:sz w:val="24"/>
          <w:szCs w:val="24"/>
          <w:lang w:eastAsia="ru-RU"/>
        </w:rPr>
        <w:t>11</w:t>
      </w:r>
    </w:p>
    <w:p w:rsidR="00FD27BB" w:rsidRPr="00FD27BB" w:rsidRDefault="00FD27BB" w:rsidP="009E6701">
      <w:pPr>
        <w:pStyle w:val="ab"/>
        <w:numPr>
          <w:ilvl w:val="0"/>
          <w:numId w:val="2"/>
        </w:numPr>
        <w:rPr>
          <w:rFonts w:ascii="Times New Roman" w:eastAsia="Times New Roman" w:hAnsi="Times New Roman"/>
          <w:noProof/>
          <w:sz w:val="24"/>
          <w:szCs w:val="24"/>
          <w:lang w:eastAsia="ru-RU"/>
        </w:rPr>
      </w:pPr>
      <w:r w:rsidRPr="00FD27BB">
        <w:rPr>
          <w:rFonts w:ascii="Times New Roman" w:eastAsia="Times New Roman" w:hAnsi="Times New Roman"/>
          <w:noProof/>
          <w:sz w:val="24"/>
          <w:szCs w:val="24"/>
          <w:lang w:eastAsia="ru-RU"/>
        </w:rPr>
        <w:t>Перспективы развития Банка</w:t>
      </w:r>
      <w:r w:rsidR="003A4D90">
        <w:rPr>
          <w:rFonts w:ascii="Times New Roman" w:eastAsia="Times New Roman" w:hAnsi="Times New Roman"/>
          <w:noProof/>
          <w:sz w:val="24"/>
          <w:szCs w:val="24"/>
          <w:lang w:eastAsia="ru-RU"/>
        </w:rPr>
        <w:t>………………………………………………………... 1</w:t>
      </w:r>
      <w:r w:rsidR="004333A4">
        <w:rPr>
          <w:rFonts w:ascii="Times New Roman" w:eastAsia="Times New Roman" w:hAnsi="Times New Roman"/>
          <w:noProof/>
          <w:sz w:val="24"/>
          <w:szCs w:val="24"/>
          <w:lang w:eastAsia="ru-RU"/>
        </w:rPr>
        <w:t>1</w:t>
      </w:r>
    </w:p>
    <w:p w:rsidR="00FD27BB" w:rsidRDefault="00FD27BB" w:rsidP="009E6701">
      <w:pPr>
        <w:pStyle w:val="11"/>
        <w:numPr>
          <w:ilvl w:val="0"/>
          <w:numId w:val="2"/>
        </w:numPr>
      </w:pPr>
      <w:r w:rsidRPr="00FD27BB">
        <w:t>Информация об объеме каждого из использованных Банком в отчетном году видов энергетических ресурсов</w:t>
      </w:r>
      <w:r w:rsidR="00A37EC3">
        <w:t>……………………………………………………...</w:t>
      </w:r>
      <w:r w:rsidRPr="00FD27BB">
        <w:t xml:space="preserve"> </w:t>
      </w:r>
      <w:r w:rsidR="003A4D90">
        <w:t>1</w:t>
      </w:r>
      <w:r w:rsidR="004333A4">
        <w:t>2</w:t>
      </w:r>
    </w:p>
    <w:p w:rsidR="00FD27BB" w:rsidRDefault="00FD27BB" w:rsidP="009E6701">
      <w:pPr>
        <w:pStyle w:val="11"/>
        <w:numPr>
          <w:ilvl w:val="0"/>
          <w:numId w:val="2"/>
        </w:numPr>
      </w:pPr>
      <w:r w:rsidRPr="00FD27BB">
        <w:t>Сведения о выплате объявленных (начисленных) дивидендов по акциям Банка</w:t>
      </w:r>
      <w:r w:rsidR="003A4D90">
        <w:t>...</w:t>
      </w:r>
      <w:r w:rsidR="004333A4">
        <w:t>13</w:t>
      </w:r>
    </w:p>
    <w:p w:rsidR="00030071" w:rsidRDefault="00FD27BB" w:rsidP="009E6701">
      <w:pPr>
        <w:pStyle w:val="11"/>
        <w:numPr>
          <w:ilvl w:val="0"/>
          <w:numId w:val="2"/>
        </w:numPr>
      </w:pPr>
      <w:r w:rsidRPr="00FD27BB">
        <w:t xml:space="preserve">Описание основных факторов риска, </w:t>
      </w:r>
      <w:r w:rsidR="00A37EC3">
        <w:t>связанн</w:t>
      </w:r>
      <w:r w:rsidR="003A4D90">
        <w:t>ых с деятельностью Банка………...</w:t>
      </w:r>
      <w:r w:rsidR="004333A4">
        <w:t>13</w:t>
      </w:r>
    </w:p>
    <w:p w:rsidR="00030071" w:rsidRDefault="00030071" w:rsidP="009E6701">
      <w:pPr>
        <w:pStyle w:val="11"/>
        <w:numPr>
          <w:ilvl w:val="0"/>
          <w:numId w:val="2"/>
        </w:numPr>
      </w:pPr>
      <w:r>
        <w:t>Перечень совершенных Банком в отчетном году сделок, признаваемых в соответствии с ФЗ «Об акционерных обществах» крупными сделками</w:t>
      </w:r>
      <w:r w:rsidR="004333A4">
        <w:t>…………..13</w:t>
      </w:r>
    </w:p>
    <w:p w:rsidR="00030071" w:rsidRDefault="00030071" w:rsidP="009E6701">
      <w:pPr>
        <w:pStyle w:val="11"/>
        <w:numPr>
          <w:ilvl w:val="0"/>
          <w:numId w:val="2"/>
        </w:numPr>
      </w:pPr>
      <w:r>
        <w:t xml:space="preserve"> Перечень совершенных банком в отчетном году сделок, в совершении которых имелась заинтересованность</w:t>
      </w:r>
      <w:r w:rsidR="003A4D90">
        <w:t>………………………………………………</w:t>
      </w:r>
      <w:r w:rsidR="004333A4">
        <w:t>………….14</w:t>
      </w:r>
    </w:p>
    <w:p w:rsidR="00395E3D" w:rsidRDefault="00395E3D" w:rsidP="009E6701">
      <w:pPr>
        <w:pStyle w:val="11"/>
        <w:numPr>
          <w:ilvl w:val="0"/>
          <w:numId w:val="2"/>
        </w:numPr>
      </w:pPr>
      <w:r w:rsidRPr="00395E3D">
        <w:t>Сведения о Совете директоров</w:t>
      </w:r>
      <w:r w:rsidR="004333A4">
        <w:t>……………………………………………………….14</w:t>
      </w:r>
    </w:p>
    <w:p w:rsidR="00395E3D" w:rsidRDefault="00395E3D" w:rsidP="009E6701">
      <w:pPr>
        <w:pStyle w:val="11"/>
        <w:numPr>
          <w:ilvl w:val="0"/>
          <w:numId w:val="2"/>
        </w:numPr>
      </w:pPr>
      <w:r w:rsidRPr="00395E3D">
        <w:t>Сведения о лице, занимающем должность Президента и членах Правления Банка</w:t>
      </w:r>
      <w:r w:rsidR="00A37EC3">
        <w:t xml:space="preserve"> ……………</w:t>
      </w:r>
      <w:r w:rsidR="003A4D90">
        <w:t>…………………………………………………………………………….</w:t>
      </w:r>
      <w:r w:rsidR="004333A4">
        <w:t>14</w:t>
      </w:r>
    </w:p>
    <w:p w:rsidR="00395E3D" w:rsidRDefault="00395E3D" w:rsidP="009E6701">
      <w:pPr>
        <w:pStyle w:val="11"/>
        <w:numPr>
          <w:ilvl w:val="0"/>
          <w:numId w:val="2"/>
        </w:numPr>
      </w:pPr>
      <w:r w:rsidRPr="00395E3D">
        <w:t>Основные положения о системе оплаты труда в АО КБ «САММИТ БАНК», размер вознаграждения членам органов управления по результатам отчетного года</w:t>
      </w:r>
      <w:r w:rsidR="00A37EC3">
        <w:t>……</w:t>
      </w:r>
      <w:r w:rsidR="003A4D90">
        <w:t>………………………………………………………………………………</w:t>
      </w:r>
      <w:r w:rsidR="004333A4">
        <w:t>.14</w:t>
      </w:r>
    </w:p>
    <w:p w:rsidR="00CC4298" w:rsidRPr="00CD052A" w:rsidRDefault="00395E3D" w:rsidP="009E6701">
      <w:pPr>
        <w:pStyle w:val="11"/>
        <w:numPr>
          <w:ilvl w:val="0"/>
          <w:numId w:val="2"/>
        </w:numPr>
      </w:pPr>
      <w:r w:rsidRPr="00395E3D">
        <w:t>Сведения о соблюдении Банком Ко</w:t>
      </w:r>
      <w:r w:rsidR="00A37EC3">
        <w:t xml:space="preserve">декса </w:t>
      </w:r>
      <w:r w:rsidR="004333A4">
        <w:t>корпоративного управления…………..18</w:t>
      </w:r>
      <w:r w:rsidR="00DE7A76" w:rsidRPr="004848F2">
        <w:fldChar w:fldCharType="begin"/>
      </w:r>
      <w:r w:rsidR="001D3A9B" w:rsidRPr="0060430B">
        <w:instrText xml:space="preserve"> TOC \o "1-3" \h \z \u </w:instrText>
      </w:r>
      <w:r w:rsidR="00DE7A76" w:rsidRPr="004848F2">
        <w:fldChar w:fldCharType="separate"/>
      </w:r>
    </w:p>
    <w:p w:rsidR="00CC4298" w:rsidRPr="0060430B" w:rsidRDefault="00447846" w:rsidP="00CC4298">
      <w:pPr>
        <w:rPr>
          <w:b/>
          <w:lang w:eastAsia="ru-RU"/>
        </w:rPr>
      </w:pPr>
      <w:r w:rsidRPr="0060430B">
        <w:rPr>
          <w:b/>
          <w:lang w:eastAsia="ru-RU"/>
        </w:rPr>
        <w:t xml:space="preserve"> </w:t>
      </w:r>
    </w:p>
    <w:tbl>
      <w:tblPr>
        <w:tblW w:w="9889" w:type="dxa"/>
        <w:tblLayout w:type="fixed"/>
        <w:tblLook w:val="0000" w:firstRow="0" w:lastRow="0" w:firstColumn="0" w:lastColumn="0" w:noHBand="0" w:noVBand="0"/>
      </w:tblPr>
      <w:tblGrid>
        <w:gridCol w:w="9322"/>
        <w:gridCol w:w="567"/>
      </w:tblGrid>
      <w:tr w:rsidR="001D3A9B" w:rsidRPr="0060430B" w:rsidTr="003C3CA3">
        <w:trPr>
          <w:trHeight w:val="2431"/>
        </w:trPr>
        <w:tc>
          <w:tcPr>
            <w:tcW w:w="9322" w:type="dxa"/>
          </w:tcPr>
          <w:p w:rsidR="001D3A9B" w:rsidRPr="00824C0A" w:rsidRDefault="001D3A9B" w:rsidP="0063731E">
            <w:pPr>
              <w:jc w:val="both"/>
              <w:rPr>
                <w:rFonts w:ascii="Times New Roman" w:hAnsi="Times New Roman"/>
                <w:noProof/>
                <w:sz w:val="24"/>
                <w:szCs w:val="24"/>
              </w:rPr>
            </w:pPr>
          </w:p>
          <w:p w:rsidR="001D3A9B" w:rsidRPr="00824C0A" w:rsidRDefault="001D3A9B" w:rsidP="003B6DAF">
            <w:pPr>
              <w:spacing w:after="120"/>
              <w:jc w:val="both"/>
              <w:rPr>
                <w:rFonts w:ascii="Times New Roman" w:hAnsi="Times New Roman"/>
                <w:noProof/>
                <w:sz w:val="24"/>
                <w:szCs w:val="24"/>
              </w:rPr>
            </w:pPr>
            <w:r w:rsidRPr="00824C0A">
              <w:rPr>
                <w:rFonts w:ascii="Times New Roman" w:hAnsi="Times New Roman"/>
                <w:noProof/>
                <w:sz w:val="24"/>
                <w:szCs w:val="24"/>
              </w:rPr>
              <w:t>ПРИЛОЖЕНИЯ</w:t>
            </w:r>
          </w:p>
          <w:p w:rsidR="007043A7" w:rsidRDefault="003C3CA3" w:rsidP="003B6DAF">
            <w:pPr>
              <w:spacing w:after="120"/>
              <w:jc w:val="both"/>
              <w:rPr>
                <w:rFonts w:ascii="Times New Roman" w:hAnsi="Times New Roman"/>
                <w:noProof/>
                <w:sz w:val="24"/>
                <w:szCs w:val="24"/>
              </w:rPr>
            </w:pPr>
            <w:r w:rsidRPr="00824C0A">
              <w:rPr>
                <w:rFonts w:ascii="Times New Roman" w:hAnsi="Times New Roman"/>
                <w:noProof/>
                <w:sz w:val="24"/>
                <w:szCs w:val="24"/>
              </w:rPr>
              <w:t xml:space="preserve">Аудиторское заключение </w:t>
            </w:r>
          </w:p>
          <w:p w:rsidR="003C3CA3" w:rsidRPr="00491CB0" w:rsidRDefault="003C3CA3" w:rsidP="003B6DAF">
            <w:pPr>
              <w:spacing w:after="120"/>
              <w:jc w:val="both"/>
              <w:rPr>
                <w:rFonts w:ascii="Times New Roman" w:hAnsi="Times New Roman"/>
                <w:noProof/>
                <w:sz w:val="24"/>
                <w:szCs w:val="24"/>
              </w:rPr>
            </w:pPr>
            <w:r w:rsidRPr="00824C0A">
              <w:rPr>
                <w:rFonts w:ascii="Times New Roman" w:hAnsi="Times New Roman"/>
                <w:noProof/>
                <w:sz w:val="24"/>
                <w:szCs w:val="24"/>
              </w:rPr>
              <w:t>Годовая бухгалтерская (финансовая) отчетность</w:t>
            </w:r>
          </w:p>
          <w:p w:rsidR="004848F2" w:rsidRPr="00491CB0" w:rsidRDefault="004848F2" w:rsidP="003B6DAF">
            <w:pPr>
              <w:spacing w:after="120"/>
              <w:jc w:val="both"/>
              <w:rPr>
                <w:rFonts w:ascii="Times New Roman" w:hAnsi="Times New Roman"/>
                <w:noProof/>
                <w:sz w:val="24"/>
                <w:szCs w:val="24"/>
              </w:rPr>
            </w:pPr>
          </w:p>
          <w:p w:rsidR="001D3A9B" w:rsidRPr="00824C0A" w:rsidRDefault="001D3A9B" w:rsidP="0063731E">
            <w:pPr>
              <w:jc w:val="both"/>
              <w:rPr>
                <w:rFonts w:ascii="Times New Roman" w:hAnsi="Times New Roman"/>
                <w:noProof/>
                <w:sz w:val="24"/>
                <w:szCs w:val="24"/>
              </w:rPr>
            </w:pPr>
          </w:p>
        </w:tc>
        <w:tc>
          <w:tcPr>
            <w:tcW w:w="567" w:type="dxa"/>
          </w:tcPr>
          <w:p w:rsidR="00750A6E" w:rsidRPr="0060430B" w:rsidRDefault="00750A6E" w:rsidP="00DC4BAF">
            <w:pPr>
              <w:pStyle w:val="a3"/>
              <w:ind w:right="14"/>
              <w:rPr>
                <w:rFonts w:ascii="Times New Roman" w:hAnsi="Times New Roman" w:cs="Times New Roman"/>
                <w:b w:val="0"/>
                <w:bCs w:val="0"/>
                <w:noProof/>
                <w:sz w:val="24"/>
                <w:szCs w:val="24"/>
              </w:rPr>
            </w:pPr>
          </w:p>
          <w:p w:rsidR="00750A6E" w:rsidRPr="0060430B" w:rsidRDefault="00750A6E" w:rsidP="00750A6E">
            <w:pPr>
              <w:rPr>
                <w:rFonts w:ascii="Times New Roman" w:hAnsi="Times New Roman"/>
                <w:sz w:val="24"/>
                <w:szCs w:val="24"/>
                <w:lang w:eastAsia="ru-RU"/>
              </w:rPr>
            </w:pPr>
          </w:p>
          <w:p w:rsidR="0098280F" w:rsidRDefault="0098280F" w:rsidP="00161FFF">
            <w:pPr>
              <w:spacing w:before="180"/>
              <w:jc w:val="left"/>
              <w:rPr>
                <w:rFonts w:ascii="Times New Roman" w:hAnsi="Times New Roman"/>
                <w:sz w:val="24"/>
                <w:szCs w:val="24"/>
                <w:lang w:eastAsia="ru-RU"/>
              </w:rPr>
            </w:pPr>
          </w:p>
          <w:p w:rsidR="001D59BE" w:rsidRPr="0060430B" w:rsidRDefault="001D59BE" w:rsidP="00161FFF">
            <w:pPr>
              <w:spacing w:before="180"/>
              <w:jc w:val="left"/>
              <w:rPr>
                <w:rFonts w:ascii="Times New Roman" w:hAnsi="Times New Roman"/>
                <w:sz w:val="24"/>
                <w:szCs w:val="24"/>
                <w:lang w:eastAsia="ru-RU"/>
              </w:rPr>
            </w:pPr>
          </w:p>
        </w:tc>
      </w:tr>
    </w:tbl>
    <w:p w:rsidR="00F477C7" w:rsidRPr="0060430B" w:rsidRDefault="00F477C7" w:rsidP="001D3A9B">
      <w:pPr>
        <w:pStyle w:val="a3"/>
        <w:ind w:right="14"/>
        <w:jc w:val="left"/>
        <w:rPr>
          <w:rFonts w:ascii="Times New Roman" w:hAnsi="Times New Roman" w:cs="Times New Roman"/>
          <w:sz w:val="24"/>
          <w:szCs w:val="24"/>
        </w:rPr>
      </w:pPr>
    </w:p>
    <w:p w:rsidR="0063731E" w:rsidRPr="0060430B" w:rsidRDefault="0063731E" w:rsidP="001D3A9B">
      <w:pPr>
        <w:pStyle w:val="a3"/>
        <w:ind w:right="14"/>
        <w:jc w:val="left"/>
        <w:rPr>
          <w:rFonts w:ascii="Times New Roman" w:hAnsi="Times New Roman" w:cs="Times New Roman"/>
          <w:sz w:val="24"/>
          <w:szCs w:val="24"/>
        </w:rPr>
      </w:pPr>
    </w:p>
    <w:p w:rsidR="0063731E" w:rsidRDefault="0063731E" w:rsidP="001D3A9B">
      <w:pPr>
        <w:pStyle w:val="a3"/>
        <w:ind w:right="14"/>
        <w:jc w:val="left"/>
        <w:rPr>
          <w:rFonts w:ascii="Times New Roman" w:hAnsi="Times New Roman" w:cs="Times New Roman"/>
          <w:sz w:val="24"/>
          <w:szCs w:val="24"/>
        </w:rPr>
      </w:pPr>
    </w:p>
    <w:p w:rsidR="003C3CA3" w:rsidRDefault="003C3CA3" w:rsidP="001D3A9B">
      <w:pPr>
        <w:pStyle w:val="a3"/>
        <w:ind w:right="14"/>
        <w:jc w:val="left"/>
        <w:rPr>
          <w:rFonts w:ascii="Times New Roman" w:hAnsi="Times New Roman" w:cs="Times New Roman"/>
          <w:sz w:val="24"/>
          <w:szCs w:val="24"/>
        </w:rPr>
      </w:pPr>
    </w:p>
    <w:p w:rsidR="005273E6" w:rsidRDefault="005273E6" w:rsidP="001D3A9B">
      <w:pPr>
        <w:pStyle w:val="a3"/>
        <w:ind w:right="14"/>
        <w:jc w:val="left"/>
        <w:rPr>
          <w:rFonts w:ascii="Times New Roman" w:hAnsi="Times New Roman" w:cs="Times New Roman"/>
          <w:sz w:val="24"/>
          <w:szCs w:val="24"/>
        </w:rPr>
      </w:pPr>
    </w:p>
    <w:p w:rsidR="00D643BE" w:rsidRDefault="00D643BE" w:rsidP="001D3A9B">
      <w:pPr>
        <w:pStyle w:val="a3"/>
        <w:ind w:right="14"/>
        <w:jc w:val="left"/>
        <w:rPr>
          <w:rFonts w:ascii="Times New Roman" w:hAnsi="Times New Roman" w:cs="Times New Roman"/>
          <w:sz w:val="24"/>
          <w:szCs w:val="24"/>
        </w:rPr>
      </w:pPr>
    </w:p>
    <w:p w:rsidR="00245CA5" w:rsidRDefault="00DE7A76" w:rsidP="009E6701">
      <w:pPr>
        <w:pStyle w:val="1"/>
        <w:numPr>
          <w:ilvl w:val="0"/>
          <w:numId w:val="3"/>
        </w:numPr>
        <w:suppressAutoHyphens/>
        <w:autoSpaceDE w:val="0"/>
        <w:autoSpaceDN w:val="0"/>
        <w:adjustRightInd w:val="0"/>
        <w:spacing w:before="120" w:after="222"/>
      </w:pPr>
      <w:r w:rsidRPr="004848F2">
        <w:rPr>
          <w:rFonts w:ascii="Times New Roman" w:hAnsi="Times New Roman"/>
          <w:sz w:val="24"/>
          <w:szCs w:val="24"/>
        </w:rPr>
        <w:fldChar w:fldCharType="end"/>
      </w:r>
      <w:r w:rsidR="003D4830" w:rsidRPr="000D3EE4">
        <w:t>Общая информация о кредитной организации</w:t>
      </w:r>
    </w:p>
    <w:p w:rsidR="005273E6" w:rsidRPr="005273E6" w:rsidRDefault="005273E6" w:rsidP="005273E6"/>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Полное официальное наименование кредитной организации - Акционерное общество коммерческий банк «САММИТ БАНК».</w:t>
      </w: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Сокращенное наименование кредитной организации - АО КБ «САММИТ БАНК».</w:t>
      </w: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Полное наименование кредитной организации на английском языке -  </w:t>
      </w:r>
      <w:proofErr w:type="spellStart"/>
      <w:r w:rsidRPr="00EA6CF7">
        <w:rPr>
          <w:rFonts w:ascii="Times New Roman" w:hAnsi="Times New Roman"/>
          <w:sz w:val="24"/>
          <w:szCs w:val="24"/>
          <w:lang w:eastAsia="ru-RU"/>
        </w:rPr>
        <w:t>Joint</w:t>
      </w:r>
      <w:proofErr w:type="spellEnd"/>
      <w:r w:rsidRPr="00EA6CF7">
        <w:rPr>
          <w:rFonts w:ascii="Times New Roman" w:hAnsi="Times New Roman"/>
          <w:sz w:val="24"/>
          <w:szCs w:val="24"/>
          <w:lang w:eastAsia="ru-RU"/>
        </w:rPr>
        <w:t xml:space="preserve"> - </w:t>
      </w:r>
      <w:proofErr w:type="spellStart"/>
      <w:r w:rsidRPr="00EA6CF7">
        <w:rPr>
          <w:rFonts w:ascii="Times New Roman" w:hAnsi="Times New Roman"/>
          <w:sz w:val="24"/>
          <w:szCs w:val="24"/>
          <w:lang w:eastAsia="ru-RU"/>
        </w:rPr>
        <w:t>Stock</w:t>
      </w:r>
      <w:proofErr w:type="spellEnd"/>
      <w:r w:rsidRPr="00EA6CF7">
        <w:rPr>
          <w:rFonts w:ascii="Times New Roman" w:hAnsi="Times New Roman"/>
          <w:sz w:val="24"/>
          <w:szCs w:val="24"/>
          <w:lang w:eastAsia="ru-RU"/>
        </w:rPr>
        <w:t xml:space="preserve"> </w:t>
      </w:r>
      <w:proofErr w:type="spellStart"/>
      <w:r w:rsidRPr="00EA6CF7">
        <w:rPr>
          <w:rFonts w:ascii="Times New Roman" w:hAnsi="Times New Roman"/>
          <w:sz w:val="24"/>
          <w:szCs w:val="24"/>
          <w:lang w:eastAsia="ru-RU"/>
        </w:rPr>
        <w:t>Company</w:t>
      </w:r>
      <w:proofErr w:type="spellEnd"/>
      <w:r w:rsidRPr="00EA6CF7">
        <w:rPr>
          <w:rFonts w:ascii="Times New Roman" w:hAnsi="Times New Roman"/>
          <w:sz w:val="24"/>
          <w:szCs w:val="24"/>
          <w:lang w:eastAsia="ru-RU"/>
        </w:rPr>
        <w:t xml:space="preserve"> </w:t>
      </w:r>
      <w:proofErr w:type="spellStart"/>
      <w:r w:rsidRPr="00EA6CF7">
        <w:rPr>
          <w:rFonts w:ascii="Times New Roman" w:hAnsi="Times New Roman"/>
          <w:sz w:val="24"/>
          <w:szCs w:val="24"/>
          <w:lang w:eastAsia="ru-RU"/>
        </w:rPr>
        <w:t>Commercial</w:t>
      </w:r>
      <w:proofErr w:type="spellEnd"/>
      <w:r w:rsidRPr="00EA6CF7">
        <w:rPr>
          <w:rFonts w:ascii="Times New Roman" w:hAnsi="Times New Roman"/>
          <w:sz w:val="24"/>
          <w:szCs w:val="24"/>
          <w:lang w:eastAsia="ru-RU"/>
        </w:rPr>
        <w:t xml:space="preserve"> </w:t>
      </w:r>
      <w:proofErr w:type="spellStart"/>
      <w:r w:rsidRPr="00EA6CF7">
        <w:rPr>
          <w:rFonts w:ascii="Times New Roman" w:hAnsi="Times New Roman"/>
          <w:sz w:val="24"/>
          <w:szCs w:val="24"/>
          <w:lang w:eastAsia="ru-RU"/>
        </w:rPr>
        <w:t>Bank</w:t>
      </w:r>
      <w:proofErr w:type="spellEnd"/>
      <w:r w:rsidRPr="00EA6CF7">
        <w:rPr>
          <w:rFonts w:ascii="Times New Roman" w:hAnsi="Times New Roman"/>
          <w:sz w:val="24"/>
          <w:szCs w:val="24"/>
          <w:lang w:eastAsia="ru-RU"/>
        </w:rPr>
        <w:t xml:space="preserve"> «SUMMIT BANK».</w:t>
      </w:r>
    </w:p>
    <w:p w:rsidR="00D3238C" w:rsidRPr="00EA6CF7" w:rsidRDefault="00D3238C" w:rsidP="00C02B66">
      <w:pPr>
        <w:ind w:firstLine="709"/>
        <w:jc w:val="both"/>
        <w:rPr>
          <w:rFonts w:ascii="Times New Roman" w:hAnsi="Times New Roman"/>
          <w:sz w:val="24"/>
          <w:szCs w:val="24"/>
          <w:lang w:eastAsia="ru-RU"/>
        </w:rPr>
      </w:pP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Запись о государственной регистрации кредитной организации внесена в единый государственный реестр юридических лиц 26 ноября 2002 года, основной государственный регистрационный номер кредитной организации 1022500001930.</w:t>
      </w: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ИНН 2503001251</w:t>
      </w: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КПП 254001001</w:t>
      </w: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БИК 040507840</w:t>
      </w: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 xml:space="preserve">к/счет 30101810905070000840 в </w:t>
      </w:r>
      <w:proofErr w:type="gramStart"/>
      <w:r w:rsidRPr="00EA6CF7">
        <w:rPr>
          <w:rFonts w:ascii="Times New Roman" w:hAnsi="Times New Roman"/>
          <w:sz w:val="24"/>
          <w:szCs w:val="24"/>
          <w:lang w:eastAsia="ru-RU"/>
        </w:rPr>
        <w:t>Дальневосточном</w:t>
      </w:r>
      <w:proofErr w:type="gramEnd"/>
      <w:r w:rsidRPr="00EA6CF7">
        <w:rPr>
          <w:rFonts w:ascii="Times New Roman" w:hAnsi="Times New Roman"/>
          <w:sz w:val="24"/>
          <w:szCs w:val="24"/>
          <w:lang w:eastAsia="ru-RU"/>
        </w:rPr>
        <w:t xml:space="preserve"> ГУ Банка России</w:t>
      </w:r>
    </w:p>
    <w:p w:rsidR="00D3238C" w:rsidRPr="00EA6CF7" w:rsidRDefault="00D3238C" w:rsidP="00C02B66">
      <w:pPr>
        <w:ind w:firstLine="709"/>
        <w:jc w:val="both"/>
        <w:rPr>
          <w:rFonts w:ascii="Times New Roman" w:hAnsi="Times New Roman"/>
          <w:sz w:val="24"/>
          <w:szCs w:val="24"/>
          <w:lang w:eastAsia="ru-RU"/>
        </w:rPr>
      </w:pP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 xml:space="preserve">Местонахождение (адрес) банка </w:t>
      </w:r>
      <w:proofErr w:type="gramStart"/>
      <w:r w:rsidRPr="00EA6CF7">
        <w:rPr>
          <w:rFonts w:ascii="Times New Roman" w:hAnsi="Times New Roman"/>
          <w:sz w:val="24"/>
          <w:szCs w:val="24"/>
          <w:lang w:eastAsia="ru-RU"/>
        </w:rPr>
        <w:t>согласно Устава</w:t>
      </w:r>
      <w:proofErr w:type="gramEnd"/>
      <w:r w:rsidRPr="00EA6CF7">
        <w:rPr>
          <w:rFonts w:ascii="Times New Roman" w:hAnsi="Times New Roman"/>
          <w:sz w:val="24"/>
          <w:szCs w:val="24"/>
          <w:lang w:eastAsia="ru-RU"/>
        </w:rPr>
        <w:t xml:space="preserve"> кредитной организации: </w:t>
      </w:r>
      <w:r w:rsidR="00E15E56">
        <w:rPr>
          <w:rFonts w:ascii="Times New Roman" w:hAnsi="Times New Roman"/>
          <w:b/>
          <w:bCs/>
          <w:sz w:val="24"/>
          <w:szCs w:val="24"/>
          <w:lang w:eastAsia="ru-RU"/>
        </w:rPr>
        <w:t>690106, г. Владивосток, проспек</w:t>
      </w:r>
      <w:r w:rsidRPr="00EA6CF7">
        <w:rPr>
          <w:rFonts w:ascii="Times New Roman" w:hAnsi="Times New Roman"/>
          <w:b/>
          <w:bCs/>
          <w:sz w:val="24"/>
          <w:szCs w:val="24"/>
          <w:lang w:eastAsia="ru-RU"/>
        </w:rPr>
        <w:t>т Красного Знамени, 3</w:t>
      </w:r>
    </w:p>
    <w:p w:rsidR="00D3238C" w:rsidRPr="00EA6CF7" w:rsidRDefault="00D3238C" w:rsidP="00C02B66">
      <w:pPr>
        <w:ind w:firstLine="709"/>
        <w:jc w:val="both"/>
        <w:rPr>
          <w:rFonts w:ascii="Times New Roman" w:hAnsi="Times New Roman"/>
          <w:sz w:val="24"/>
          <w:szCs w:val="24"/>
          <w:lang w:eastAsia="ru-RU"/>
        </w:rPr>
      </w:pPr>
    </w:p>
    <w:p w:rsidR="00CC75A0" w:rsidRPr="00EA6CF7" w:rsidRDefault="00CC75A0" w:rsidP="00C02B66">
      <w:pPr>
        <w:ind w:firstLine="709"/>
        <w:jc w:val="both"/>
        <w:rPr>
          <w:rFonts w:ascii="Times New Roman" w:hAnsi="Times New Roman"/>
          <w:sz w:val="24"/>
          <w:szCs w:val="24"/>
        </w:rPr>
      </w:pPr>
      <w:r w:rsidRPr="00EA6CF7">
        <w:rPr>
          <w:rFonts w:ascii="Times New Roman" w:hAnsi="Times New Roman"/>
          <w:sz w:val="24"/>
          <w:szCs w:val="24"/>
        </w:rPr>
        <w:t>Адрес страницы в</w:t>
      </w:r>
      <w:r w:rsidRPr="00EA6CF7">
        <w:rPr>
          <w:rFonts w:ascii="Times New Roman" w:hAnsi="Times New Roman"/>
          <w:sz w:val="24"/>
          <w:szCs w:val="24"/>
          <w:lang w:val="x-none"/>
        </w:rPr>
        <w:t xml:space="preserve"> </w:t>
      </w:r>
      <w:r w:rsidRPr="00EA6CF7">
        <w:rPr>
          <w:rFonts w:ascii="Times New Roman" w:hAnsi="Times New Roman"/>
          <w:sz w:val="24"/>
          <w:szCs w:val="24"/>
        </w:rPr>
        <w:t>с</w:t>
      </w:r>
      <w:r w:rsidRPr="00EA6CF7">
        <w:rPr>
          <w:rFonts w:ascii="Times New Roman" w:hAnsi="Times New Roman"/>
          <w:sz w:val="24"/>
          <w:szCs w:val="24"/>
          <w:lang w:val="x-none"/>
        </w:rPr>
        <w:t>ети "Интернет"</w:t>
      </w:r>
      <w:r w:rsidRPr="00EA6CF7">
        <w:rPr>
          <w:rFonts w:ascii="Times New Roman" w:hAnsi="Times New Roman"/>
          <w:sz w:val="24"/>
          <w:szCs w:val="24"/>
        </w:rPr>
        <w:t>, на которой раскрывается информация о Банке:</w:t>
      </w:r>
      <w:r w:rsidRPr="00EA6CF7">
        <w:rPr>
          <w:rFonts w:ascii="Times New Roman" w:hAnsi="Times New Roman"/>
          <w:sz w:val="24"/>
          <w:szCs w:val="24"/>
          <w:lang w:val="x-none"/>
        </w:rPr>
        <w:t xml:space="preserve"> </w:t>
      </w:r>
      <w:hyperlink r:id="rId10" w:history="1">
        <w:r w:rsidRPr="00EA6CF7">
          <w:rPr>
            <w:rFonts w:ascii="Times New Roman" w:hAnsi="Times New Roman"/>
            <w:b/>
            <w:sz w:val="24"/>
            <w:szCs w:val="24"/>
            <w:lang w:val="x-none"/>
          </w:rPr>
          <w:t>www.kbsammit.ru</w:t>
        </w:r>
      </w:hyperlink>
      <w:r w:rsidRPr="00EA6CF7">
        <w:rPr>
          <w:rFonts w:ascii="Times New Roman" w:hAnsi="Times New Roman"/>
          <w:sz w:val="24"/>
          <w:szCs w:val="24"/>
        </w:rPr>
        <w:t>.</w:t>
      </w:r>
      <w:r w:rsidRPr="00EA6CF7">
        <w:rPr>
          <w:rFonts w:ascii="Times New Roman" w:hAnsi="Times New Roman"/>
          <w:sz w:val="24"/>
          <w:szCs w:val="24"/>
          <w:lang w:val="x-none"/>
        </w:rPr>
        <w:tab/>
      </w:r>
    </w:p>
    <w:p w:rsidR="00D3238C" w:rsidRPr="00EA6CF7" w:rsidRDefault="00D3238C" w:rsidP="00C02B66">
      <w:pPr>
        <w:ind w:firstLine="709"/>
        <w:jc w:val="both"/>
        <w:rPr>
          <w:rFonts w:ascii="Times New Roman" w:hAnsi="Times New Roman"/>
          <w:sz w:val="24"/>
          <w:szCs w:val="24"/>
          <w:lang w:eastAsia="ru-RU"/>
        </w:rPr>
      </w:pP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До 24.04.2015г. Банк располагался по адресу: 692806, Приморский край, г. Большой Камень, ул. Гагарина, 37. </w:t>
      </w:r>
    </w:p>
    <w:p w:rsidR="00A63C8A" w:rsidRPr="00EA6CF7" w:rsidRDefault="00A63C8A" w:rsidP="00A63C8A">
      <w:pPr>
        <w:ind w:firstLine="709"/>
        <w:jc w:val="both"/>
        <w:rPr>
          <w:rFonts w:ascii="Times New Roman" w:hAnsi="Times New Roman"/>
          <w:sz w:val="24"/>
          <w:szCs w:val="24"/>
          <w:lang w:eastAsia="ru-RU"/>
        </w:rPr>
      </w:pPr>
      <w:r w:rsidRPr="00EA6CF7">
        <w:rPr>
          <w:rFonts w:ascii="Times New Roman" w:hAnsi="Times New Roman"/>
          <w:b/>
          <w:bCs/>
          <w:i/>
          <w:iCs/>
          <w:sz w:val="24"/>
          <w:szCs w:val="24"/>
          <w:lang w:eastAsia="ru-RU"/>
        </w:rPr>
        <w:t>Дополнительный офис АО КБ "САММИТ БАНК" №1 в г.</w:t>
      </w:r>
      <w:r>
        <w:rPr>
          <w:rFonts w:ascii="Times New Roman" w:hAnsi="Times New Roman"/>
          <w:b/>
          <w:bCs/>
          <w:i/>
          <w:iCs/>
          <w:sz w:val="24"/>
          <w:szCs w:val="24"/>
          <w:lang w:eastAsia="ru-RU"/>
        </w:rPr>
        <w:t xml:space="preserve"> </w:t>
      </w:r>
      <w:r w:rsidRPr="00EA6CF7">
        <w:rPr>
          <w:rFonts w:ascii="Times New Roman" w:hAnsi="Times New Roman"/>
          <w:b/>
          <w:bCs/>
          <w:i/>
          <w:iCs/>
          <w:sz w:val="24"/>
          <w:szCs w:val="24"/>
          <w:lang w:eastAsia="ru-RU"/>
        </w:rPr>
        <w:t>Владивостоке:</w:t>
      </w:r>
    </w:p>
    <w:p w:rsidR="00A63C8A" w:rsidRPr="00EA6CF7" w:rsidRDefault="00A63C8A" w:rsidP="00A63C8A">
      <w:pPr>
        <w:ind w:firstLine="709"/>
        <w:jc w:val="both"/>
        <w:rPr>
          <w:rFonts w:ascii="Times New Roman" w:hAnsi="Times New Roman"/>
          <w:sz w:val="24"/>
          <w:szCs w:val="24"/>
          <w:lang w:eastAsia="ru-RU"/>
        </w:rPr>
      </w:pPr>
      <w:r w:rsidRPr="00EA6CF7">
        <w:rPr>
          <w:rFonts w:ascii="Times New Roman" w:hAnsi="Times New Roman"/>
          <w:sz w:val="24"/>
          <w:szCs w:val="24"/>
          <w:lang w:eastAsia="ru-RU"/>
        </w:rPr>
        <w:t>Полное фирменное наименование Дополнительного офиса №1:  Дополнительный офис Акционерного общества коммерческого банка «САММИТ БАНК» №1 в городе Владивостоке.</w:t>
      </w:r>
    </w:p>
    <w:p w:rsidR="00A63C8A" w:rsidRPr="00EA6CF7" w:rsidRDefault="00A63C8A" w:rsidP="00A63C8A">
      <w:pPr>
        <w:ind w:firstLine="709"/>
        <w:jc w:val="both"/>
        <w:rPr>
          <w:rFonts w:ascii="Times New Roman" w:hAnsi="Times New Roman"/>
          <w:sz w:val="24"/>
          <w:szCs w:val="24"/>
          <w:lang w:eastAsia="ru-RU"/>
        </w:rPr>
      </w:pPr>
      <w:r w:rsidRPr="00EA6CF7">
        <w:rPr>
          <w:rFonts w:ascii="Times New Roman" w:hAnsi="Times New Roman"/>
          <w:sz w:val="24"/>
          <w:szCs w:val="24"/>
          <w:lang w:eastAsia="ru-RU"/>
        </w:rPr>
        <w:t>Сокращенное фирменное наименование Дополнительного офиса №1: Дополнительный офис АО КБ «САММИТ БАНК» №1 в г.</w:t>
      </w:r>
      <w:r>
        <w:rPr>
          <w:rFonts w:ascii="Times New Roman" w:hAnsi="Times New Roman"/>
          <w:sz w:val="24"/>
          <w:szCs w:val="24"/>
          <w:lang w:eastAsia="ru-RU"/>
        </w:rPr>
        <w:t xml:space="preserve"> </w:t>
      </w:r>
      <w:r w:rsidRPr="00EA6CF7">
        <w:rPr>
          <w:rFonts w:ascii="Times New Roman" w:hAnsi="Times New Roman"/>
          <w:sz w:val="24"/>
          <w:szCs w:val="24"/>
          <w:lang w:eastAsia="ru-RU"/>
        </w:rPr>
        <w:t>Владивостоке.</w:t>
      </w:r>
    </w:p>
    <w:p w:rsidR="00D3238C" w:rsidRPr="00EA6CF7" w:rsidRDefault="00A63C8A" w:rsidP="00C02B66">
      <w:pPr>
        <w:ind w:firstLine="709"/>
        <w:jc w:val="both"/>
        <w:rPr>
          <w:rFonts w:ascii="Times New Roman" w:hAnsi="Times New Roman"/>
          <w:b/>
          <w:bCs/>
          <w:i/>
          <w:iCs/>
          <w:sz w:val="24"/>
          <w:szCs w:val="24"/>
          <w:lang w:eastAsia="ru-RU"/>
        </w:rPr>
      </w:pPr>
      <w:r w:rsidRPr="00EA6CF7">
        <w:rPr>
          <w:rFonts w:ascii="Times New Roman" w:hAnsi="Times New Roman"/>
          <w:sz w:val="24"/>
          <w:szCs w:val="24"/>
          <w:lang w:eastAsia="ru-RU"/>
        </w:rPr>
        <w:t>Адрес</w:t>
      </w:r>
      <w:r>
        <w:rPr>
          <w:rFonts w:ascii="Times New Roman" w:hAnsi="Times New Roman"/>
          <w:sz w:val="24"/>
          <w:szCs w:val="24"/>
          <w:lang w:eastAsia="ru-RU"/>
        </w:rPr>
        <w:t xml:space="preserve">: 690091, г. Владивосток, ул. Адмирала </w:t>
      </w:r>
      <w:r w:rsidRPr="00EA6CF7">
        <w:rPr>
          <w:rFonts w:ascii="Times New Roman" w:hAnsi="Times New Roman"/>
          <w:sz w:val="24"/>
          <w:szCs w:val="24"/>
          <w:lang w:eastAsia="ru-RU"/>
        </w:rPr>
        <w:t>Фокина 18</w:t>
      </w:r>
      <w:r w:rsidRPr="00EA6CF7">
        <w:rPr>
          <w:rFonts w:ascii="Times New Roman" w:hAnsi="Times New Roman"/>
          <w:sz w:val="24"/>
          <w:szCs w:val="24"/>
          <w:lang w:eastAsia="ru-RU"/>
        </w:rPr>
        <w:br/>
        <w:t xml:space="preserve">тел. </w:t>
      </w:r>
      <w:r w:rsidR="00C95C8D" w:rsidRPr="00C95C8D">
        <w:rPr>
          <w:rFonts w:ascii="Times New Roman" w:hAnsi="Times New Roman"/>
          <w:sz w:val="24"/>
          <w:szCs w:val="24"/>
          <w:lang w:eastAsia="ru-RU"/>
        </w:rPr>
        <w:t>8-(423)-2-677-677</w:t>
      </w: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b/>
          <w:bCs/>
          <w:i/>
          <w:iCs/>
          <w:sz w:val="24"/>
          <w:szCs w:val="24"/>
          <w:lang w:eastAsia="ru-RU"/>
        </w:rPr>
        <w:t>Дополнительный офис АО КБ "САММИТ БАНК" №2 в г.</w:t>
      </w:r>
      <w:r w:rsidR="00A63C8A">
        <w:rPr>
          <w:rFonts w:ascii="Times New Roman" w:hAnsi="Times New Roman"/>
          <w:b/>
          <w:bCs/>
          <w:i/>
          <w:iCs/>
          <w:sz w:val="24"/>
          <w:szCs w:val="24"/>
          <w:lang w:eastAsia="ru-RU"/>
        </w:rPr>
        <w:t xml:space="preserve"> </w:t>
      </w:r>
      <w:r w:rsidRPr="00EA6CF7">
        <w:rPr>
          <w:rFonts w:ascii="Times New Roman" w:hAnsi="Times New Roman"/>
          <w:b/>
          <w:bCs/>
          <w:i/>
          <w:iCs/>
          <w:sz w:val="24"/>
          <w:szCs w:val="24"/>
          <w:lang w:eastAsia="ru-RU"/>
        </w:rPr>
        <w:t>Большой Камень:</w:t>
      </w: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Полное фирменное наименование Дополнительного офиса №2:  Дополнительный офис Акционерного общества коммерческого банка «САММИТ БАНК» №2 в городе Большой Камень.</w:t>
      </w: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Сокращенное фирменное наименование Дополнительного офиса №2: Дополнительный офис АО КБ «САММИТ БАНК» №2 в г.</w:t>
      </w:r>
      <w:r w:rsidR="00A63C8A">
        <w:rPr>
          <w:rFonts w:ascii="Times New Roman" w:hAnsi="Times New Roman"/>
          <w:sz w:val="24"/>
          <w:szCs w:val="24"/>
          <w:lang w:eastAsia="ru-RU"/>
        </w:rPr>
        <w:t xml:space="preserve"> </w:t>
      </w:r>
      <w:r w:rsidRPr="00EA6CF7">
        <w:rPr>
          <w:rFonts w:ascii="Times New Roman" w:hAnsi="Times New Roman"/>
          <w:sz w:val="24"/>
          <w:szCs w:val="24"/>
          <w:lang w:eastAsia="ru-RU"/>
        </w:rPr>
        <w:t>Большой Камень.</w:t>
      </w: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Место нахождения: Российская Федерация, 692806, Приморский край, г.</w:t>
      </w:r>
      <w:r w:rsidR="00A63C8A">
        <w:rPr>
          <w:rFonts w:ascii="Times New Roman" w:hAnsi="Times New Roman"/>
          <w:sz w:val="24"/>
          <w:szCs w:val="24"/>
          <w:lang w:eastAsia="ru-RU"/>
        </w:rPr>
        <w:t xml:space="preserve"> </w:t>
      </w:r>
      <w:r w:rsidRPr="00EA6CF7">
        <w:rPr>
          <w:rFonts w:ascii="Times New Roman" w:hAnsi="Times New Roman"/>
          <w:sz w:val="24"/>
          <w:szCs w:val="24"/>
          <w:lang w:eastAsia="ru-RU"/>
        </w:rPr>
        <w:t>Большой Камень, ул.</w:t>
      </w:r>
      <w:r w:rsidR="00A63C8A">
        <w:rPr>
          <w:rFonts w:ascii="Times New Roman" w:hAnsi="Times New Roman"/>
          <w:sz w:val="24"/>
          <w:szCs w:val="24"/>
          <w:lang w:eastAsia="ru-RU"/>
        </w:rPr>
        <w:t xml:space="preserve"> </w:t>
      </w:r>
      <w:r w:rsidRPr="00EA6CF7">
        <w:rPr>
          <w:rFonts w:ascii="Times New Roman" w:hAnsi="Times New Roman"/>
          <w:sz w:val="24"/>
          <w:szCs w:val="24"/>
          <w:lang w:eastAsia="ru-RU"/>
        </w:rPr>
        <w:t>Гагарина, 37</w:t>
      </w: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тел./факс 8-(42335) - 55492</w:t>
      </w:r>
    </w:p>
    <w:p w:rsidR="00D3238C" w:rsidRPr="00EA6CF7" w:rsidRDefault="00D3238C" w:rsidP="00C02B66">
      <w:pPr>
        <w:ind w:firstLine="709"/>
        <w:jc w:val="both"/>
        <w:rPr>
          <w:rFonts w:ascii="Times New Roman" w:hAnsi="Times New Roman"/>
          <w:b/>
          <w:bCs/>
          <w:i/>
          <w:iCs/>
          <w:sz w:val="24"/>
          <w:szCs w:val="24"/>
          <w:lang w:eastAsia="ru-RU"/>
        </w:rPr>
      </w:pP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Банк создан в соответствии решением общего собрания учредителей от 19 января 1989г. с наименованием «региональный коммерческий банк «Большой Камень Банк».</w:t>
      </w: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26 апреля 1989 года устав банка зарегистрирован Госбанком СССР под номером 85.</w:t>
      </w: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lastRenderedPageBreak/>
        <w:t xml:space="preserve">В соответствии с решением общего собрания участников от 5 марта 1991 года Банк реорганизован в форме преобразования  в акционерное общество открытого типа и наименования Банка определено как «коммерческий  акционерный банк «Большой Камень  Банк» «Большой Камень Банк». </w:t>
      </w: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Регистрационный номер и дата государственной регистрации в Банке России - № 85 от 22 апреля 1991 года.</w:t>
      </w: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В соответствии с решением общего собрания акционеров от 19 апреля 1996  года наименования организационно-правовой формы  Банка  определено как:  ОТКРЫТОЕ АКЦИОНЕРНОЕ ОБЩЕСТВО КОММЕРЧЕСКИЙ  БАНК «БОЛЬШОЙ КАМЕНЬ БАНК» (ОАО КБ «БОЛЬШОЙ КАМЕНЬ   БАНК»).</w:t>
      </w: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В  соответствии  с  решением  общего собрания акционеров от  06 мая 2003 года наименования  Банка изменены на:  открытое  акционерное общество коммерческий банк «Большой Камень Банк»  ОАО КБ «Большой Камень Банк».</w:t>
      </w: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В соответствии  с решением общего собрания акционеров от 18 мая 2006 года наименования Банка изменены на:  открытое акционерное общество коммерческий банк «САММИТ БАНК» ОАО КБ «САММИТ БАНК».</w:t>
      </w:r>
    </w:p>
    <w:p w:rsidR="00DD2329" w:rsidRPr="00EA6CF7" w:rsidRDefault="00DD2329" w:rsidP="00C02B66">
      <w:pPr>
        <w:ind w:firstLine="709"/>
        <w:jc w:val="both"/>
        <w:rPr>
          <w:rFonts w:ascii="Times New Roman" w:hAnsi="Times New Roman"/>
          <w:sz w:val="24"/>
          <w:szCs w:val="24"/>
          <w:lang w:val="en-US" w:eastAsia="ru-RU"/>
        </w:rPr>
      </w:pPr>
      <w:r w:rsidRPr="00EA6CF7">
        <w:rPr>
          <w:rFonts w:ascii="Times New Roman" w:hAnsi="Times New Roman"/>
          <w:sz w:val="24"/>
          <w:szCs w:val="24"/>
          <w:lang w:eastAsia="ru-RU"/>
        </w:rPr>
        <w:t>Наименование</w:t>
      </w:r>
      <w:r w:rsidRPr="00EA6CF7">
        <w:rPr>
          <w:rFonts w:ascii="Times New Roman" w:hAnsi="Times New Roman"/>
          <w:sz w:val="24"/>
          <w:szCs w:val="24"/>
          <w:lang w:val="en-US" w:eastAsia="ru-RU"/>
        </w:rPr>
        <w:t xml:space="preserve"> </w:t>
      </w:r>
      <w:r w:rsidRPr="00EA6CF7">
        <w:rPr>
          <w:rFonts w:ascii="Times New Roman" w:hAnsi="Times New Roman"/>
          <w:sz w:val="24"/>
          <w:szCs w:val="24"/>
          <w:lang w:eastAsia="ru-RU"/>
        </w:rPr>
        <w:t>Банка</w:t>
      </w:r>
      <w:r w:rsidRPr="00EA6CF7">
        <w:rPr>
          <w:rFonts w:ascii="Times New Roman" w:hAnsi="Times New Roman"/>
          <w:sz w:val="24"/>
          <w:szCs w:val="24"/>
          <w:lang w:val="en-US" w:eastAsia="ru-RU"/>
        </w:rPr>
        <w:t xml:space="preserve"> </w:t>
      </w:r>
      <w:r w:rsidRPr="00EA6CF7">
        <w:rPr>
          <w:rFonts w:ascii="Times New Roman" w:hAnsi="Times New Roman"/>
          <w:sz w:val="24"/>
          <w:szCs w:val="24"/>
          <w:lang w:eastAsia="ru-RU"/>
        </w:rPr>
        <w:t>на</w:t>
      </w:r>
      <w:r w:rsidRPr="00EA6CF7">
        <w:rPr>
          <w:rFonts w:ascii="Times New Roman" w:hAnsi="Times New Roman"/>
          <w:sz w:val="24"/>
          <w:szCs w:val="24"/>
          <w:lang w:val="en-US" w:eastAsia="ru-RU"/>
        </w:rPr>
        <w:t xml:space="preserve"> </w:t>
      </w:r>
      <w:r w:rsidRPr="00EA6CF7">
        <w:rPr>
          <w:rFonts w:ascii="Times New Roman" w:hAnsi="Times New Roman"/>
          <w:sz w:val="24"/>
          <w:szCs w:val="24"/>
          <w:lang w:eastAsia="ru-RU"/>
        </w:rPr>
        <w:t>английском</w:t>
      </w:r>
      <w:r w:rsidRPr="00EA6CF7">
        <w:rPr>
          <w:rFonts w:ascii="Times New Roman" w:hAnsi="Times New Roman"/>
          <w:sz w:val="24"/>
          <w:szCs w:val="24"/>
          <w:lang w:val="en-US" w:eastAsia="ru-RU"/>
        </w:rPr>
        <w:t xml:space="preserve"> </w:t>
      </w:r>
      <w:r w:rsidRPr="00EA6CF7">
        <w:rPr>
          <w:rFonts w:ascii="Times New Roman" w:hAnsi="Times New Roman"/>
          <w:sz w:val="24"/>
          <w:szCs w:val="24"/>
          <w:lang w:eastAsia="ru-RU"/>
        </w:rPr>
        <w:t>языке</w:t>
      </w:r>
      <w:r w:rsidRPr="00EA6CF7">
        <w:rPr>
          <w:rFonts w:ascii="Times New Roman" w:hAnsi="Times New Roman"/>
          <w:sz w:val="24"/>
          <w:szCs w:val="24"/>
          <w:lang w:val="en-US" w:eastAsia="ru-RU"/>
        </w:rPr>
        <w:t>: Open Joint - Stock Company Commercial Bank «SUMMIT BANK».</w:t>
      </w: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В соответствии с решением общего собрания акционеров  от 26 сентября 2014 года наименования Банка изменены на: публичное акционерное общество коммерческий банк «САММИТ БАНК» ПАО КБ «САММИТ БАНК».</w:t>
      </w:r>
    </w:p>
    <w:p w:rsidR="00DD2329" w:rsidRPr="00EA6CF7" w:rsidRDefault="00DD2329" w:rsidP="00C02B66">
      <w:pPr>
        <w:ind w:firstLine="709"/>
        <w:jc w:val="both"/>
        <w:rPr>
          <w:rFonts w:ascii="Times New Roman" w:hAnsi="Times New Roman"/>
          <w:sz w:val="24"/>
          <w:szCs w:val="24"/>
          <w:lang w:val="en-US" w:eastAsia="ru-RU"/>
        </w:rPr>
      </w:pPr>
      <w:r w:rsidRPr="00EA6CF7">
        <w:rPr>
          <w:rFonts w:ascii="Times New Roman" w:hAnsi="Times New Roman"/>
          <w:sz w:val="24"/>
          <w:szCs w:val="24"/>
          <w:lang w:eastAsia="ru-RU"/>
        </w:rPr>
        <w:t>Наименование</w:t>
      </w:r>
      <w:r w:rsidRPr="00EA6CF7">
        <w:rPr>
          <w:rFonts w:ascii="Times New Roman" w:hAnsi="Times New Roman"/>
          <w:sz w:val="24"/>
          <w:szCs w:val="24"/>
          <w:lang w:val="en-US" w:eastAsia="ru-RU"/>
        </w:rPr>
        <w:t xml:space="preserve"> </w:t>
      </w:r>
      <w:r w:rsidRPr="00EA6CF7">
        <w:rPr>
          <w:rFonts w:ascii="Times New Roman" w:hAnsi="Times New Roman"/>
          <w:sz w:val="24"/>
          <w:szCs w:val="24"/>
          <w:lang w:eastAsia="ru-RU"/>
        </w:rPr>
        <w:t>Банка</w:t>
      </w:r>
      <w:r w:rsidRPr="00EA6CF7">
        <w:rPr>
          <w:rFonts w:ascii="Times New Roman" w:hAnsi="Times New Roman"/>
          <w:sz w:val="24"/>
          <w:szCs w:val="24"/>
          <w:lang w:val="en-US" w:eastAsia="ru-RU"/>
        </w:rPr>
        <w:t xml:space="preserve"> </w:t>
      </w:r>
      <w:r w:rsidRPr="00EA6CF7">
        <w:rPr>
          <w:rFonts w:ascii="Times New Roman" w:hAnsi="Times New Roman"/>
          <w:sz w:val="24"/>
          <w:szCs w:val="24"/>
          <w:lang w:eastAsia="ru-RU"/>
        </w:rPr>
        <w:t>на</w:t>
      </w:r>
      <w:r w:rsidRPr="00EA6CF7">
        <w:rPr>
          <w:rFonts w:ascii="Times New Roman" w:hAnsi="Times New Roman"/>
          <w:sz w:val="24"/>
          <w:szCs w:val="24"/>
          <w:lang w:val="en-US" w:eastAsia="ru-RU"/>
        </w:rPr>
        <w:t xml:space="preserve"> </w:t>
      </w:r>
      <w:r w:rsidRPr="00EA6CF7">
        <w:rPr>
          <w:rFonts w:ascii="Times New Roman" w:hAnsi="Times New Roman"/>
          <w:sz w:val="24"/>
          <w:szCs w:val="24"/>
          <w:lang w:eastAsia="ru-RU"/>
        </w:rPr>
        <w:t>английском</w:t>
      </w:r>
      <w:r w:rsidRPr="00EA6CF7">
        <w:rPr>
          <w:rFonts w:ascii="Times New Roman" w:hAnsi="Times New Roman"/>
          <w:sz w:val="24"/>
          <w:szCs w:val="24"/>
          <w:lang w:val="en-US" w:eastAsia="ru-RU"/>
        </w:rPr>
        <w:t xml:space="preserve"> </w:t>
      </w:r>
      <w:r w:rsidRPr="00EA6CF7">
        <w:rPr>
          <w:rFonts w:ascii="Times New Roman" w:hAnsi="Times New Roman"/>
          <w:sz w:val="24"/>
          <w:szCs w:val="24"/>
          <w:lang w:eastAsia="ru-RU"/>
        </w:rPr>
        <w:t>языке</w:t>
      </w:r>
      <w:r w:rsidRPr="00EA6CF7">
        <w:rPr>
          <w:rFonts w:ascii="Times New Roman" w:hAnsi="Times New Roman"/>
          <w:sz w:val="24"/>
          <w:szCs w:val="24"/>
          <w:lang w:val="en-US" w:eastAsia="ru-RU"/>
        </w:rPr>
        <w:t>: Public Joint - Stock Company Commercial Bank «SUMMIT BANK».</w:t>
      </w: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В соответствии с решением общего собрания</w:t>
      </w:r>
      <w:r w:rsidR="00C135AB">
        <w:rPr>
          <w:rFonts w:ascii="Times New Roman" w:hAnsi="Times New Roman"/>
          <w:sz w:val="24"/>
          <w:szCs w:val="24"/>
          <w:lang w:eastAsia="ru-RU"/>
        </w:rPr>
        <w:t xml:space="preserve"> акционеров</w:t>
      </w:r>
      <w:r w:rsidRPr="00EA6CF7">
        <w:rPr>
          <w:rFonts w:ascii="Times New Roman" w:hAnsi="Times New Roman"/>
          <w:sz w:val="24"/>
          <w:szCs w:val="24"/>
          <w:lang w:eastAsia="ru-RU"/>
        </w:rPr>
        <w:t xml:space="preserve"> от 27 мая 2021 года</w:t>
      </w:r>
      <w:r w:rsidR="00C135AB">
        <w:rPr>
          <w:rFonts w:ascii="Times New Roman" w:hAnsi="Times New Roman"/>
          <w:sz w:val="24"/>
          <w:szCs w:val="24"/>
          <w:lang w:eastAsia="ru-RU"/>
        </w:rPr>
        <w:t>, с 3 августа 2021г.</w:t>
      </w:r>
      <w:r w:rsidRPr="00EA6CF7">
        <w:rPr>
          <w:rFonts w:ascii="Times New Roman" w:hAnsi="Times New Roman"/>
          <w:sz w:val="24"/>
          <w:szCs w:val="24"/>
          <w:lang w:eastAsia="ru-RU"/>
        </w:rPr>
        <w:t xml:space="preserve"> наименования Банка изменены </w:t>
      </w:r>
      <w:proofErr w:type="gramStart"/>
      <w:r w:rsidRPr="00EA6CF7">
        <w:rPr>
          <w:rFonts w:ascii="Times New Roman" w:hAnsi="Times New Roman"/>
          <w:sz w:val="24"/>
          <w:szCs w:val="24"/>
          <w:lang w:eastAsia="ru-RU"/>
        </w:rPr>
        <w:t>на</w:t>
      </w:r>
      <w:proofErr w:type="gramEnd"/>
      <w:r w:rsidRPr="00EA6CF7">
        <w:rPr>
          <w:rFonts w:ascii="Times New Roman" w:hAnsi="Times New Roman"/>
          <w:sz w:val="24"/>
          <w:szCs w:val="24"/>
          <w:lang w:eastAsia="ru-RU"/>
        </w:rPr>
        <w:t>: Акционерное общество коммерческий банк «САММИТ БАНК» АО КБ «САММИТ БАНК».</w:t>
      </w: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Базовая лицензия на осуществление банковских операций со средствами в рублях и иностранной валюте (с правом привлечения во вклады денежных средств физических лиц) и на осуществление банковских операций с драгоценными металлами от 21.07.2021 года.</w:t>
      </w:r>
    </w:p>
    <w:p w:rsidR="00AA250A" w:rsidRPr="00EA6CF7" w:rsidRDefault="00AA250A" w:rsidP="00C02B66">
      <w:pPr>
        <w:ind w:firstLine="709"/>
        <w:jc w:val="both"/>
        <w:rPr>
          <w:rFonts w:ascii="Times New Roman" w:hAnsi="Times New Roman"/>
          <w:b/>
          <w:bCs/>
          <w:sz w:val="24"/>
          <w:szCs w:val="24"/>
          <w:lang w:eastAsia="ru-RU"/>
        </w:rPr>
      </w:pP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b/>
          <w:bCs/>
          <w:sz w:val="24"/>
          <w:szCs w:val="24"/>
          <w:lang w:eastAsia="ru-RU"/>
        </w:rPr>
        <w:t>Данные об участии банка в системе обязательного страхования вкладов физических лиц</w:t>
      </w:r>
      <w:r w:rsidR="00D3238C" w:rsidRPr="00EA6CF7">
        <w:rPr>
          <w:rFonts w:ascii="Times New Roman" w:hAnsi="Times New Roman"/>
          <w:b/>
          <w:bCs/>
          <w:sz w:val="24"/>
          <w:szCs w:val="24"/>
          <w:lang w:eastAsia="ru-RU"/>
        </w:rPr>
        <w:t>:</w:t>
      </w:r>
      <w:r w:rsidR="00AA250A" w:rsidRPr="00EA6CF7">
        <w:rPr>
          <w:rFonts w:ascii="Times New Roman" w:hAnsi="Times New Roman"/>
          <w:b/>
          <w:bCs/>
          <w:sz w:val="24"/>
          <w:szCs w:val="24"/>
          <w:lang w:eastAsia="ru-RU"/>
        </w:rPr>
        <w:t xml:space="preserve"> </w:t>
      </w:r>
      <w:r w:rsidRPr="00EA6CF7">
        <w:rPr>
          <w:rFonts w:ascii="Times New Roman" w:hAnsi="Times New Roman"/>
          <w:sz w:val="24"/>
          <w:szCs w:val="24"/>
          <w:lang w:eastAsia="ru-RU"/>
        </w:rPr>
        <w:t>АО КБ «САММИТ БАНК» является участником системы страхования вкладов (реестровый номер 337 от 16.12.2004 г.) </w:t>
      </w:r>
    </w:p>
    <w:p w:rsidR="00AA250A" w:rsidRPr="00EA6CF7" w:rsidRDefault="00AA250A" w:rsidP="00C02B66">
      <w:pPr>
        <w:ind w:firstLine="709"/>
        <w:jc w:val="both"/>
        <w:rPr>
          <w:rFonts w:ascii="Times New Roman" w:hAnsi="Times New Roman"/>
          <w:b/>
          <w:bCs/>
          <w:sz w:val="24"/>
          <w:szCs w:val="24"/>
          <w:lang w:eastAsia="ru-RU"/>
        </w:rPr>
      </w:pP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b/>
          <w:bCs/>
          <w:sz w:val="24"/>
          <w:szCs w:val="24"/>
          <w:lang w:eastAsia="ru-RU"/>
        </w:rPr>
        <w:t>Акционерный капитал</w:t>
      </w:r>
      <w:r w:rsidR="00D3238C" w:rsidRPr="00EA6CF7">
        <w:rPr>
          <w:rFonts w:ascii="Times New Roman" w:hAnsi="Times New Roman"/>
          <w:b/>
          <w:bCs/>
          <w:sz w:val="24"/>
          <w:szCs w:val="24"/>
          <w:lang w:eastAsia="ru-RU"/>
        </w:rPr>
        <w:t>:</w:t>
      </w:r>
    </w:p>
    <w:p w:rsidR="00B95B2F" w:rsidRPr="00EA6CF7" w:rsidRDefault="00B95B2F"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Полное наименование и адрес реестродержателя: Владивостокский филиал АО «Регистраторское общество «СТАТУС»</w:t>
      </w:r>
    </w:p>
    <w:p w:rsidR="00B95B2F" w:rsidRPr="00EA6CF7" w:rsidRDefault="00B95B2F"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 xml:space="preserve">Филиал: Россия, 690090, Приморский край, г. Владивосток, ул. Пограничная, д. 6, </w:t>
      </w:r>
    </w:p>
    <w:p w:rsidR="00B95B2F" w:rsidRPr="00EA6CF7" w:rsidRDefault="00B95B2F"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Место нахождения</w:t>
      </w:r>
    </w:p>
    <w:p w:rsidR="00B95B2F" w:rsidRPr="00EA6CF7" w:rsidRDefault="00B95B2F"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 xml:space="preserve">Россия, 109052, г. Москва, ул. </w:t>
      </w:r>
      <w:proofErr w:type="spellStart"/>
      <w:r w:rsidRPr="00EA6CF7">
        <w:rPr>
          <w:rFonts w:ascii="Times New Roman" w:hAnsi="Times New Roman"/>
          <w:sz w:val="24"/>
          <w:szCs w:val="24"/>
          <w:lang w:eastAsia="ru-RU"/>
        </w:rPr>
        <w:t>Новохохловская</w:t>
      </w:r>
      <w:proofErr w:type="spellEnd"/>
      <w:r w:rsidRPr="00EA6CF7">
        <w:rPr>
          <w:rFonts w:ascii="Times New Roman" w:hAnsi="Times New Roman"/>
          <w:sz w:val="24"/>
          <w:szCs w:val="24"/>
          <w:lang w:eastAsia="ru-RU"/>
        </w:rPr>
        <w:t xml:space="preserve">, д. 23, стр. 1, здание </w:t>
      </w:r>
      <w:proofErr w:type="gramStart"/>
      <w:r w:rsidRPr="00EA6CF7">
        <w:rPr>
          <w:rFonts w:ascii="Times New Roman" w:hAnsi="Times New Roman"/>
          <w:sz w:val="24"/>
          <w:szCs w:val="24"/>
          <w:lang w:eastAsia="ru-RU"/>
        </w:rPr>
        <w:t>Бизнес-центра</w:t>
      </w:r>
      <w:proofErr w:type="gramEnd"/>
      <w:r w:rsidRPr="00EA6CF7">
        <w:rPr>
          <w:rFonts w:ascii="Times New Roman" w:hAnsi="Times New Roman"/>
          <w:sz w:val="24"/>
          <w:szCs w:val="24"/>
          <w:lang w:eastAsia="ru-RU"/>
        </w:rPr>
        <w:t xml:space="preserve"> «Ринг парк»</w:t>
      </w:r>
    </w:p>
    <w:p w:rsidR="00B95B2F" w:rsidRPr="00EA6CF7" w:rsidRDefault="00B95B2F"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 xml:space="preserve">+7 (966) 276-84-85 </w:t>
      </w:r>
    </w:p>
    <w:p w:rsidR="00B95B2F" w:rsidRPr="00EA6CF7" w:rsidRDefault="00B95B2F"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vladivostok@rostatus.ru</w:t>
      </w: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Размер уставного капитала АО КБ «САММИТ БАНК» равен </w:t>
      </w:r>
      <w:r w:rsidRPr="00EA6CF7">
        <w:rPr>
          <w:rFonts w:ascii="Times New Roman" w:hAnsi="Times New Roman"/>
          <w:b/>
          <w:bCs/>
          <w:sz w:val="24"/>
          <w:szCs w:val="24"/>
          <w:lang w:eastAsia="ru-RU"/>
        </w:rPr>
        <w:t>180 000 000 руб.</w:t>
      </w:r>
    </w:p>
    <w:p w:rsidR="00DD6EC1" w:rsidRPr="00EA6CF7" w:rsidRDefault="00DD6EC1" w:rsidP="00C02B66">
      <w:pPr>
        <w:ind w:firstLine="709"/>
        <w:jc w:val="both"/>
        <w:rPr>
          <w:rFonts w:ascii="Times New Roman" w:hAnsi="Times New Roman"/>
          <w:sz w:val="24"/>
          <w:szCs w:val="24"/>
          <w:lang w:eastAsia="ru-RU"/>
        </w:rPr>
      </w:pPr>
    </w:p>
    <w:p w:rsidR="0080371B" w:rsidRDefault="0080371B" w:rsidP="00C02B66">
      <w:pPr>
        <w:ind w:firstLine="709"/>
        <w:jc w:val="both"/>
        <w:rPr>
          <w:rFonts w:ascii="Times New Roman" w:hAnsi="Times New Roman"/>
          <w:sz w:val="24"/>
          <w:szCs w:val="24"/>
          <w:lang w:eastAsia="ru-RU"/>
        </w:rPr>
      </w:pPr>
    </w:p>
    <w:p w:rsidR="00D643BE" w:rsidRDefault="00D643BE" w:rsidP="00C02B66">
      <w:pPr>
        <w:ind w:firstLine="709"/>
        <w:jc w:val="both"/>
        <w:rPr>
          <w:rFonts w:ascii="Times New Roman" w:hAnsi="Times New Roman"/>
          <w:sz w:val="24"/>
          <w:szCs w:val="24"/>
          <w:lang w:eastAsia="ru-RU"/>
        </w:rPr>
      </w:pPr>
    </w:p>
    <w:p w:rsidR="00D643BE" w:rsidRDefault="00D643BE" w:rsidP="00C02B66">
      <w:pPr>
        <w:ind w:firstLine="709"/>
        <w:jc w:val="both"/>
        <w:rPr>
          <w:rFonts w:ascii="Times New Roman" w:hAnsi="Times New Roman"/>
          <w:sz w:val="24"/>
          <w:szCs w:val="24"/>
          <w:lang w:eastAsia="ru-RU"/>
        </w:rPr>
      </w:pPr>
    </w:p>
    <w:p w:rsidR="00D643BE" w:rsidRDefault="00D643BE" w:rsidP="00C02B66">
      <w:pPr>
        <w:ind w:firstLine="709"/>
        <w:jc w:val="both"/>
        <w:rPr>
          <w:rFonts w:ascii="Times New Roman" w:hAnsi="Times New Roman"/>
          <w:sz w:val="24"/>
          <w:szCs w:val="24"/>
          <w:lang w:eastAsia="ru-RU"/>
        </w:rPr>
      </w:pPr>
    </w:p>
    <w:p w:rsidR="00D643BE" w:rsidRDefault="00D643BE" w:rsidP="00C02B66">
      <w:pPr>
        <w:ind w:firstLine="709"/>
        <w:jc w:val="both"/>
        <w:rPr>
          <w:rFonts w:ascii="Times New Roman" w:hAnsi="Times New Roman"/>
          <w:sz w:val="24"/>
          <w:szCs w:val="24"/>
          <w:lang w:eastAsia="ru-RU"/>
        </w:rPr>
      </w:pPr>
    </w:p>
    <w:p w:rsidR="00DD2329" w:rsidRPr="00EA6CF7" w:rsidRDefault="005C10E2" w:rsidP="00C02B66">
      <w:pPr>
        <w:ind w:firstLine="709"/>
        <w:jc w:val="both"/>
        <w:rPr>
          <w:rFonts w:ascii="Times New Roman" w:hAnsi="Times New Roman"/>
          <w:sz w:val="24"/>
          <w:szCs w:val="24"/>
          <w:lang w:eastAsia="ru-RU"/>
        </w:rPr>
      </w:pPr>
      <w:r w:rsidRPr="005C10E2">
        <w:rPr>
          <w:rFonts w:ascii="Times New Roman" w:hAnsi="Times New Roman"/>
          <w:sz w:val="24"/>
          <w:szCs w:val="24"/>
          <w:lang w:eastAsia="ru-RU"/>
        </w:rPr>
        <w:lastRenderedPageBreak/>
        <w:t>Информация по категориям (типам) акций</w:t>
      </w:r>
      <w:r>
        <w:rPr>
          <w:rFonts w:ascii="Times New Roman" w:hAnsi="Times New Roman"/>
          <w:sz w:val="24"/>
          <w:szCs w:val="24"/>
          <w:lang w:eastAsia="ru-RU"/>
        </w:rPr>
        <w:t>:</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48"/>
        <w:gridCol w:w="1930"/>
        <w:gridCol w:w="2207"/>
        <w:gridCol w:w="1798"/>
        <w:gridCol w:w="1102"/>
      </w:tblGrid>
      <w:tr w:rsidR="005F2B28" w:rsidRPr="00EA6CF7" w:rsidTr="00C62ED1">
        <w:trPr>
          <w:tblCellSpacing w:w="0" w:type="dxa"/>
        </w:trPr>
        <w:tc>
          <w:tcPr>
            <w:tcW w:w="2348"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Индивидуальный государственный регистрационный номер</w:t>
            </w:r>
          </w:p>
        </w:tc>
        <w:tc>
          <w:tcPr>
            <w:tcW w:w="1930"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Дата государственной регистрации</w:t>
            </w:r>
          </w:p>
        </w:tc>
        <w:tc>
          <w:tcPr>
            <w:tcW w:w="2207"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Вид акций</w:t>
            </w:r>
          </w:p>
        </w:tc>
        <w:tc>
          <w:tcPr>
            <w:tcW w:w="1798"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Количество акций, находящихся в обращении, шт.</w:t>
            </w:r>
          </w:p>
        </w:tc>
        <w:tc>
          <w:tcPr>
            <w:tcW w:w="1102"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Номинал, руб.</w:t>
            </w:r>
          </w:p>
        </w:tc>
      </w:tr>
      <w:tr w:rsidR="005F2B28" w:rsidRPr="00EA6CF7" w:rsidTr="00C62ED1">
        <w:trPr>
          <w:tblCellSpacing w:w="0" w:type="dxa"/>
        </w:trPr>
        <w:tc>
          <w:tcPr>
            <w:tcW w:w="2348"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 10100085В</w:t>
            </w:r>
          </w:p>
        </w:tc>
        <w:tc>
          <w:tcPr>
            <w:tcW w:w="1930"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08.10.1991</w:t>
            </w:r>
          </w:p>
        </w:tc>
        <w:tc>
          <w:tcPr>
            <w:tcW w:w="2207"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Обыкновенные </w:t>
            </w:r>
          </w:p>
        </w:tc>
        <w:tc>
          <w:tcPr>
            <w:tcW w:w="1798"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179989000</w:t>
            </w:r>
          </w:p>
        </w:tc>
        <w:tc>
          <w:tcPr>
            <w:tcW w:w="1102"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1 </w:t>
            </w:r>
          </w:p>
        </w:tc>
      </w:tr>
      <w:tr w:rsidR="005F2B28" w:rsidRPr="00EA6CF7" w:rsidTr="00C62ED1">
        <w:trPr>
          <w:tblCellSpacing w:w="0" w:type="dxa"/>
        </w:trPr>
        <w:tc>
          <w:tcPr>
            <w:tcW w:w="2348"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20100085В</w:t>
            </w:r>
          </w:p>
        </w:tc>
        <w:tc>
          <w:tcPr>
            <w:tcW w:w="1930"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08.10.1991</w:t>
            </w:r>
          </w:p>
        </w:tc>
        <w:tc>
          <w:tcPr>
            <w:tcW w:w="2207"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Привилегированные</w:t>
            </w:r>
          </w:p>
        </w:tc>
        <w:tc>
          <w:tcPr>
            <w:tcW w:w="1798"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255</w:t>
            </w:r>
          </w:p>
        </w:tc>
        <w:tc>
          <w:tcPr>
            <w:tcW w:w="1102"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1</w:t>
            </w:r>
          </w:p>
        </w:tc>
      </w:tr>
      <w:tr w:rsidR="005F2B28" w:rsidRPr="00EA6CF7" w:rsidTr="00C62ED1">
        <w:trPr>
          <w:tblCellSpacing w:w="0" w:type="dxa"/>
        </w:trPr>
        <w:tc>
          <w:tcPr>
            <w:tcW w:w="2348"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20200085В</w:t>
            </w:r>
          </w:p>
        </w:tc>
        <w:tc>
          <w:tcPr>
            <w:tcW w:w="1930"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08.10.1991</w:t>
            </w:r>
          </w:p>
        </w:tc>
        <w:tc>
          <w:tcPr>
            <w:tcW w:w="2207"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Привилегированные</w:t>
            </w:r>
          </w:p>
        </w:tc>
        <w:tc>
          <w:tcPr>
            <w:tcW w:w="1798"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245</w:t>
            </w:r>
          </w:p>
        </w:tc>
        <w:tc>
          <w:tcPr>
            <w:tcW w:w="1102"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1</w:t>
            </w:r>
          </w:p>
        </w:tc>
      </w:tr>
      <w:tr w:rsidR="005F2B28" w:rsidRPr="00EA6CF7" w:rsidTr="00C62ED1">
        <w:trPr>
          <w:tblCellSpacing w:w="0" w:type="dxa"/>
        </w:trPr>
        <w:tc>
          <w:tcPr>
            <w:tcW w:w="2348"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20300085В</w:t>
            </w:r>
          </w:p>
        </w:tc>
        <w:tc>
          <w:tcPr>
            <w:tcW w:w="1930"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16.06.1992</w:t>
            </w:r>
          </w:p>
        </w:tc>
        <w:tc>
          <w:tcPr>
            <w:tcW w:w="2207"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Привилегированные</w:t>
            </w:r>
          </w:p>
        </w:tc>
        <w:tc>
          <w:tcPr>
            <w:tcW w:w="1798"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320</w:t>
            </w:r>
          </w:p>
        </w:tc>
        <w:tc>
          <w:tcPr>
            <w:tcW w:w="1102"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1</w:t>
            </w:r>
          </w:p>
        </w:tc>
      </w:tr>
      <w:tr w:rsidR="005F2B28" w:rsidRPr="00EA6CF7" w:rsidTr="00C62ED1">
        <w:trPr>
          <w:tblCellSpacing w:w="0" w:type="dxa"/>
        </w:trPr>
        <w:tc>
          <w:tcPr>
            <w:tcW w:w="2348"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20400085В</w:t>
            </w:r>
          </w:p>
        </w:tc>
        <w:tc>
          <w:tcPr>
            <w:tcW w:w="1930"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16.06.1992</w:t>
            </w:r>
          </w:p>
        </w:tc>
        <w:tc>
          <w:tcPr>
            <w:tcW w:w="2207"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Привилегированные</w:t>
            </w:r>
          </w:p>
        </w:tc>
        <w:tc>
          <w:tcPr>
            <w:tcW w:w="1798"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180</w:t>
            </w:r>
          </w:p>
        </w:tc>
        <w:tc>
          <w:tcPr>
            <w:tcW w:w="1102"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1</w:t>
            </w:r>
          </w:p>
        </w:tc>
      </w:tr>
      <w:tr w:rsidR="005F2B28" w:rsidRPr="00EA6CF7" w:rsidTr="00C62ED1">
        <w:trPr>
          <w:tblCellSpacing w:w="0" w:type="dxa"/>
        </w:trPr>
        <w:tc>
          <w:tcPr>
            <w:tcW w:w="2348"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20500085В</w:t>
            </w:r>
          </w:p>
        </w:tc>
        <w:tc>
          <w:tcPr>
            <w:tcW w:w="1930"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15.04.1994</w:t>
            </w:r>
          </w:p>
        </w:tc>
        <w:tc>
          <w:tcPr>
            <w:tcW w:w="2207"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Привилегированные</w:t>
            </w:r>
          </w:p>
        </w:tc>
        <w:tc>
          <w:tcPr>
            <w:tcW w:w="1798"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6790</w:t>
            </w:r>
          </w:p>
        </w:tc>
        <w:tc>
          <w:tcPr>
            <w:tcW w:w="1102"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1</w:t>
            </w:r>
          </w:p>
        </w:tc>
      </w:tr>
      <w:tr w:rsidR="005F2B28" w:rsidRPr="00EA6CF7" w:rsidTr="00DD232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20600085В</w:t>
            </w:r>
          </w:p>
        </w:tc>
        <w:tc>
          <w:tcPr>
            <w:tcW w:w="0" w:type="auto"/>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15.04.1994</w:t>
            </w:r>
          </w:p>
        </w:tc>
        <w:tc>
          <w:tcPr>
            <w:tcW w:w="0" w:type="auto"/>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Привилегированные</w:t>
            </w:r>
          </w:p>
        </w:tc>
        <w:tc>
          <w:tcPr>
            <w:tcW w:w="0" w:type="auto"/>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3210</w:t>
            </w:r>
          </w:p>
        </w:tc>
        <w:tc>
          <w:tcPr>
            <w:tcW w:w="0" w:type="auto"/>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1</w:t>
            </w:r>
          </w:p>
        </w:tc>
      </w:tr>
    </w:tbl>
    <w:p w:rsidR="006E0A69" w:rsidRPr="00EA6CF7" w:rsidRDefault="006E0A69" w:rsidP="00C02B66">
      <w:pPr>
        <w:spacing w:line="0" w:lineRule="atLeast"/>
        <w:jc w:val="both"/>
        <w:rPr>
          <w:rFonts w:ascii="Times New Roman" w:hAnsi="Times New Roman"/>
          <w:color w:val="FF0000"/>
          <w:sz w:val="24"/>
          <w:szCs w:val="24"/>
        </w:rPr>
      </w:pPr>
    </w:p>
    <w:p w:rsidR="00DF5181" w:rsidRPr="00EA6CF7" w:rsidRDefault="00541C70" w:rsidP="00C02B66">
      <w:pPr>
        <w:ind w:firstLine="709"/>
        <w:jc w:val="both"/>
        <w:rPr>
          <w:rFonts w:ascii="Times New Roman" w:hAnsi="Times New Roman"/>
          <w:b/>
          <w:sz w:val="24"/>
          <w:szCs w:val="24"/>
        </w:rPr>
      </w:pPr>
      <w:r w:rsidRPr="00EA6CF7">
        <w:rPr>
          <w:rFonts w:ascii="Times New Roman" w:hAnsi="Times New Roman"/>
          <w:b/>
          <w:sz w:val="24"/>
          <w:szCs w:val="24"/>
        </w:rPr>
        <w:t>Органами управления Банка являются:</w:t>
      </w:r>
    </w:p>
    <w:p w:rsidR="00541C70" w:rsidRPr="00EA6CF7" w:rsidRDefault="00541C70" w:rsidP="00C02B66">
      <w:pPr>
        <w:ind w:firstLine="709"/>
        <w:jc w:val="both"/>
        <w:rPr>
          <w:rFonts w:ascii="Times New Roman" w:hAnsi="Times New Roman"/>
          <w:sz w:val="24"/>
          <w:szCs w:val="24"/>
        </w:rPr>
      </w:pPr>
      <w:r w:rsidRPr="00EA6CF7">
        <w:rPr>
          <w:rFonts w:ascii="Times New Roman" w:hAnsi="Times New Roman"/>
          <w:sz w:val="24"/>
          <w:szCs w:val="24"/>
        </w:rPr>
        <w:sym w:font="Wingdings 2" w:char="F097"/>
      </w:r>
      <w:r w:rsidRPr="00EA6CF7">
        <w:rPr>
          <w:rFonts w:ascii="Times New Roman" w:hAnsi="Times New Roman"/>
          <w:sz w:val="24"/>
          <w:szCs w:val="24"/>
        </w:rPr>
        <w:t xml:space="preserve"> общее собрание акционеров;</w:t>
      </w:r>
    </w:p>
    <w:p w:rsidR="00541C70" w:rsidRPr="00EA6CF7" w:rsidRDefault="006E0A69" w:rsidP="00C02B66">
      <w:pPr>
        <w:ind w:firstLine="709"/>
        <w:jc w:val="both"/>
        <w:rPr>
          <w:rFonts w:ascii="Times New Roman" w:hAnsi="Times New Roman"/>
          <w:sz w:val="24"/>
          <w:szCs w:val="24"/>
        </w:rPr>
      </w:pPr>
      <w:r w:rsidRPr="00EA6CF7">
        <w:rPr>
          <w:rFonts w:ascii="Times New Roman" w:hAnsi="Times New Roman"/>
          <w:sz w:val="24"/>
          <w:szCs w:val="24"/>
        </w:rPr>
        <w:sym w:font="Wingdings 2" w:char="F097"/>
      </w:r>
      <w:r w:rsidRPr="00EA6CF7">
        <w:rPr>
          <w:rFonts w:ascii="Times New Roman" w:hAnsi="Times New Roman"/>
          <w:sz w:val="24"/>
          <w:szCs w:val="24"/>
        </w:rPr>
        <w:t xml:space="preserve"> Совет директоров Банка;</w:t>
      </w:r>
    </w:p>
    <w:p w:rsidR="006E0A69" w:rsidRPr="00EA6CF7" w:rsidRDefault="006E0A69" w:rsidP="00C02B66">
      <w:pPr>
        <w:ind w:firstLine="709"/>
        <w:jc w:val="both"/>
        <w:rPr>
          <w:rFonts w:ascii="Times New Roman" w:hAnsi="Times New Roman"/>
          <w:sz w:val="24"/>
          <w:szCs w:val="24"/>
        </w:rPr>
      </w:pPr>
      <w:r w:rsidRPr="00EA6CF7">
        <w:rPr>
          <w:rFonts w:ascii="Times New Roman" w:hAnsi="Times New Roman"/>
          <w:sz w:val="24"/>
          <w:szCs w:val="24"/>
        </w:rPr>
        <w:sym w:font="Wingdings 2" w:char="F097"/>
      </w:r>
      <w:r w:rsidRPr="00EA6CF7">
        <w:rPr>
          <w:rFonts w:ascii="Times New Roman" w:hAnsi="Times New Roman"/>
          <w:sz w:val="24"/>
          <w:szCs w:val="24"/>
        </w:rPr>
        <w:t xml:space="preserve"> Президент Банка – единоличный исполнительный орган;</w:t>
      </w:r>
    </w:p>
    <w:p w:rsidR="006E0A69" w:rsidRPr="00EA6CF7" w:rsidRDefault="006E0A69" w:rsidP="00C02B66">
      <w:pPr>
        <w:ind w:firstLine="709"/>
        <w:jc w:val="both"/>
        <w:rPr>
          <w:rFonts w:ascii="Times New Roman" w:hAnsi="Times New Roman"/>
          <w:sz w:val="24"/>
          <w:szCs w:val="24"/>
        </w:rPr>
      </w:pPr>
      <w:r w:rsidRPr="00EA6CF7">
        <w:rPr>
          <w:rFonts w:ascii="Times New Roman" w:hAnsi="Times New Roman"/>
          <w:sz w:val="24"/>
          <w:szCs w:val="24"/>
        </w:rPr>
        <w:sym w:font="Wingdings 2" w:char="F097"/>
      </w:r>
      <w:r w:rsidRPr="00EA6CF7">
        <w:rPr>
          <w:rFonts w:ascii="Times New Roman" w:hAnsi="Times New Roman"/>
          <w:sz w:val="24"/>
          <w:szCs w:val="24"/>
        </w:rPr>
        <w:t xml:space="preserve"> Правление Банка – коллегиальный исполнительный орган.</w:t>
      </w:r>
    </w:p>
    <w:p w:rsidR="00AA250A" w:rsidRPr="00EA6CF7" w:rsidRDefault="00AA250A" w:rsidP="006E0A69">
      <w:pPr>
        <w:ind w:firstLine="709"/>
        <w:jc w:val="both"/>
        <w:rPr>
          <w:rFonts w:ascii="Times New Roman" w:hAnsi="Times New Roman"/>
          <w:color w:val="0070C0"/>
          <w:sz w:val="24"/>
          <w:szCs w:val="24"/>
        </w:rPr>
      </w:pPr>
    </w:p>
    <w:p w:rsidR="003D4830" w:rsidRPr="00C02B66" w:rsidRDefault="003D4830" w:rsidP="009E6701">
      <w:pPr>
        <w:pStyle w:val="1"/>
        <w:numPr>
          <w:ilvl w:val="0"/>
          <w:numId w:val="3"/>
        </w:numPr>
        <w:rPr>
          <w:sz w:val="28"/>
          <w:szCs w:val="28"/>
        </w:rPr>
      </w:pPr>
      <w:r w:rsidRPr="00C02B66">
        <w:rPr>
          <w:sz w:val="28"/>
          <w:szCs w:val="28"/>
        </w:rPr>
        <w:t>Состояние банков</w:t>
      </w:r>
      <w:r w:rsidR="00C02B66" w:rsidRPr="00C02B66">
        <w:rPr>
          <w:sz w:val="28"/>
          <w:szCs w:val="28"/>
        </w:rPr>
        <w:t xml:space="preserve">ской отрасли и рыночные позиции </w:t>
      </w:r>
      <w:r w:rsidRPr="00C02B66">
        <w:rPr>
          <w:sz w:val="28"/>
          <w:szCs w:val="28"/>
        </w:rPr>
        <w:t>Банка</w:t>
      </w:r>
      <w:r w:rsidR="00C02B66" w:rsidRPr="00C02B66">
        <w:rPr>
          <w:sz w:val="28"/>
          <w:szCs w:val="28"/>
        </w:rPr>
        <w:t xml:space="preserve"> </w:t>
      </w:r>
      <w:r w:rsidR="00A5213D">
        <w:rPr>
          <w:sz w:val="28"/>
          <w:szCs w:val="28"/>
        </w:rPr>
        <w:t xml:space="preserve">      </w:t>
      </w:r>
      <w:r w:rsidRPr="00C02B66">
        <w:rPr>
          <w:sz w:val="28"/>
          <w:szCs w:val="28"/>
        </w:rPr>
        <w:t>в отрасли</w:t>
      </w:r>
    </w:p>
    <w:p w:rsidR="00DB7DC4" w:rsidRDefault="00E67D96" w:rsidP="00C02B66">
      <w:pPr>
        <w:jc w:val="both"/>
        <w:rPr>
          <w:rFonts w:ascii="Times New Roman" w:hAnsi="Times New Roman"/>
          <w:sz w:val="24"/>
          <w:szCs w:val="24"/>
        </w:rPr>
      </w:pPr>
      <w:r>
        <w:rPr>
          <w:rFonts w:ascii="Times New Roman" w:hAnsi="Times New Roman"/>
          <w:sz w:val="24"/>
          <w:szCs w:val="24"/>
        </w:rPr>
        <w:t xml:space="preserve">     </w:t>
      </w:r>
      <w:r w:rsidR="005B35B3" w:rsidRPr="00840147">
        <w:rPr>
          <w:rFonts w:ascii="Times New Roman" w:hAnsi="Times New Roman"/>
          <w:sz w:val="24"/>
          <w:szCs w:val="24"/>
        </w:rPr>
        <w:t>Банк осуществляет свою деятельность на территории Российской Федерации. Вследствие этого, банк подвержен экономическим и финансовым рискам на рынках Российской Федерации</w:t>
      </w:r>
      <w:r w:rsidR="00DB7DC4" w:rsidRPr="00840147">
        <w:rPr>
          <w:rFonts w:ascii="Times New Roman" w:hAnsi="Times New Roman"/>
          <w:sz w:val="24"/>
          <w:szCs w:val="24"/>
        </w:rPr>
        <w:t>.</w:t>
      </w:r>
      <w:r w:rsidR="002D62AD" w:rsidRPr="00840147">
        <w:rPr>
          <w:rFonts w:ascii="Times New Roman" w:hAnsi="Times New Roman"/>
          <w:sz w:val="24"/>
          <w:szCs w:val="24"/>
        </w:rPr>
        <w:t xml:space="preserve"> Нормативно-правовая база  и налоговое законодательство продолжают совершенствоваться, но </w:t>
      </w:r>
      <w:proofErr w:type="gramStart"/>
      <w:r w:rsidR="002D62AD" w:rsidRPr="00840147">
        <w:rPr>
          <w:rFonts w:ascii="Times New Roman" w:hAnsi="Times New Roman"/>
          <w:sz w:val="24"/>
          <w:szCs w:val="24"/>
        </w:rPr>
        <w:t>допускают возможность разных толкований и подвержены</w:t>
      </w:r>
      <w:proofErr w:type="gramEnd"/>
      <w:r w:rsidR="002D62AD" w:rsidRPr="00840147">
        <w:rPr>
          <w:rFonts w:ascii="Times New Roman" w:hAnsi="Times New Roman"/>
          <w:sz w:val="24"/>
          <w:szCs w:val="24"/>
        </w:rPr>
        <w:t xml:space="preserve"> часто вносимым изменениям, которые создают дополнительные трудности для предприятий, осуществляющих свою деятельность в Российской Федерации.</w:t>
      </w:r>
    </w:p>
    <w:p w:rsidR="00E67D96" w:rsidRPr="0040267C" w:rsidRDefault="00B27744" w:rsidP="0040267C">
      <w:pPr>
        <w:jc w:val="both"/>
        <w:rPr>
          <w:rFonts w:ascii="Times New Roman" w:hAnsi="Times New Roman"/>
          <w:color w:val="0070C0"/>
          <w:sz w:val="24"/>
          <w:szCs w:val="24"/>
        </w:rPr>
      </w:pPr>
      <w:r w:rsidRPr="0040267C">
        <w:rPr>
          <w:rFonts w:ascii="Times New Roman" w:eastAsia="Times New Roman" w:hAnsi="Times New Roman"/>
          <w:sz w:val="24"/>
          <w:szCs w:val="24"/>
          <w:lang w:eastAsia="ru-RU"/>
        </w:rPr>
        <w:t xml:space="preserve">    </w:t>
      </w:r>
      <w:r w:rsidR="00E67D96" w:rsidRPr="0040267C">
        <w:rPr>
          <w:rFonts w:ascii="Times New Roman" w:hAnsi="Times New Roman"/>
          <w:sz w:val="24"/>
          <w:szCs w:val="24"/>
        </w:rPr>
        <w:t xml:space="preserve">В 2023 г. на деятельность и бухгалтерскую (финансовую) отчетность продолжает оказывать существенное влияние комплекс факторов экономического и иного характера. Среди них, в частности, геополитическая обстановка, ограничения, введенные в отношении Российской Федерации, ее экономических субъектов и граждан отдельными государствами и их объединениями, меры, принимаемые в Российской Федерации в ответ на внешнее </w:t>
      </w:r>
      <w:proofErr w:type="spellStart"/>
      <w:r w:rsidR="00E67D96" w:rsidRPr="0040267C">
        <w:rPr>
          <w:rFonts w:ascii="Times New Roman" w:hAnsi="Times New Roman"/>
          <w:sz w:val="24"/>
          <w:szCs w:val="24"/>
        </w:rPr>
        <w:t>санкционное</w:t>
      </w:r>
      <w:proofErr w:type="spellEnd"/>
      <w:r w:rsidR="00E67D96" w:rsidRPr="0040267C">
        <w:rPr>
          <w:rFonts w:ascii="Times New Roman" w:hAnsi="Times New Roman"/>
          <w:sz w:val="24"/>
          <w:szCs w:val="24"/>
        </w:rPr>
        <w:t xml:space="preserve"> давление.</w:t>
      </w:r>
    </w:p>
    <w:p w:rsidR="00E67D96" w:rsidRPr="0040267C" w:rsidRDefault="00E67D96" w:rsidP="00E67D96">
      <w:pPr>
        <w:tabs>
          <w:tab w:val="right" w:pos="4432"/>
        </w:tabs>
        <w:spacing w:before="120"/>
        <w:ind w:firstLine="357"/>
        <w:jc w:val="both"/>
        <w:rPr>
          <w:rFonts w:ascii="Times New Roman" w:hAnsi="Times New Roman"/>
          <w:sz w:val="24"/>
          <w:szCs w:val="24"/>
        </w:rPr>
      </w:pPr>
      <w:r w:rsidRPr="0040267C">
        <w:rPr>
          <w:rFonts w:ascii="Times New Roman" w:hAnsi="Times New Roman"/>
          <w:sz w:val="24"/>
          <w:szCs w:val="24"/>
        </w:rPr>
        <w:t xml:space="preserve">Согласно данным Банка России на 01 января 2024 в России действует 360 кредитных организаций, из них 324 банка. Основная доля активов — около 80% — приходится на топ-10 крупнейших банков, в шести из которых присутствует государство — Сбербанк, ВТБ, «Открытие», Промсвязьбанк, </w:t>
      </w:r>
      <w:proofErr w:type="spellStart"/>
      <w:r w:rsidRPr="0040267C">
        <w:rPr>
          <w:rFonts w:ascii="Times New Roman" w:hAnsi="Times New Roman"/>
          <w:sz w:val="24"/>
          <w:szCs w:val="24"/>
        </w:rPr>
        <w:t>Россельхозбанк</w:t>
      </w:r>
      <w:proofErr w:type="spellEnd"/>
      <w:r w:rsidRPr="0040267C">
        <w:rPr>
          <w:rFonts w:ascii="Times New Roman" w:hAnsi="Times New Roman"/>
          <w:sz w:val="24"/>
          <w:szCs w:val="24"/>
        </w:rPr>
        <w:t>, Газпромбанк. Сбербанку принадлежит более 30% активов всей банковской системы.</w:t>
      </w:r>
    </w:p>
    <w:p w:rsidR="00E67D96" w:rsidRPr="0040267C" w:rsidRDefault="00E67D96" w:rsidP="00E67D96">
      <w:pPr>
        <w:tabs>
          <w:tab w:val="right" w:pos="4432"/>
        </w:tabs>
        <w:spacing w:before="120"/>
        <w:ind w:firstLine="357"/>
        <w:jc w:val="both"/>
        <w:rPr>
          <w:rFonts w:ascii="Times New Roman" w:hAnsi="Times New Roman"/>
          <w:sz w:val="24"/>
          <w:szCs w:val="24"/>
        </w:rPr>
      </w:pPr>
      <w:r w:rsidRPr="0040267C">
        <w:rPr>
          <w:rFonts w:ascii="Times New Roman" w:hAnsi="Times New Roman"/>
          <w:sz w:val="24"/>
          <w:szCs w:val="24"/>
        </w:rPr>
        <w:t xml:space="preserve">В процессе централизации российского банковского сектора свою роль сыграла санация крупных частных кредитных организаций после череды кризисов, что приводило к дальнейшему укрупнению ряда ключевых игроков. Следствием мер регулятора по оздоровлению сектора стало и сокращение числа кредитных организаций. </w:t>
      </w:r>
    </w:p>
    <w:p w:rsidR="00E67D96" w:rsidRPr="0040267C" w:rsidRDefault="00E67D96" w:rsidP="00E67D96">
      <w:pPr>
        <w:tabs>
          <w:tab w:val="right" w:pos="4432"/>
        </w:tabs>
        <w:spacing w:before="120"/>
        <w:ind w:firstLine="357"/>
        <w:jc w:val="both"/>
        <w:rPr>
          <w:rFonts w:ascii="Times New Roman" w:hAnsi="Times New Roman"/>
          <w:sz w:val="24"/>
          <w:szCs w:val="24"/>
        </w:rPr>
      </w:pPr>
      <w:r w:rsidRPr="0040267C">
        <w:rPr>
          <w:rFonts w:ascii="Times New Roman" w:hAnsi="Times New Roman"/>
          <w:sz w:val="24"/>
          <w:szCs w:val="24"/>
        </w:rPr>
        <w:t>С одной стороны, у концентрации банковского сектора, есть свои плюсы - рекордные объемы прибыли в 1,7 трлн</w:t>
      </w:r>
      <w:r w:rsidR="00B24CBE" w:rsidRPr="00B24CBE">
        <w:rPr>
          <w:rFonts w:ascii="Times New Roman" w:hAnsi="Times New Roman"/>
          <w:sz w:val="24"/>
          <w:szCs w:val="24"/>
        </w:rPr>
        <w:t>.</w:t>
      </w:r>
      <w:r w:rsidRPr="0040267C">
        <w:rPr>
          <w:rFonts w:ascii="Times New Roman" w:hAnsi="Times New Roman"/>
          <w:sz w:val="24"/>
          <w:szCs w:val="24"/>
        </w:rPr>
        <w:t xml:space="preserve"> руб., полученной банковским сектором страны в первом полугодии 2023-го, доказывают, что существующая структура банковской системы жизнеспособна. Лидеры рынка, причем не только на федеральном уровне, но и крупные </w:t>
      </w:r>
      <w:r w:rsidRPr="0040267C">
        <w:rPr>
          <w:rFonts w:ascii="Times New Roman" w:hAnsi="Times New Roman"/>
          <w:sz w:val="24"/>
          <w:szCs w:val="24"/>
        </w:rPr>
        <w:lastRenderedPageBreak/>
        <w:t xml:space="preserve">региональные банки, располагают ресурсами для внедрения новых технологий, автоматизации бизнес-процессов, практически полной </w:t>
      </w:r>
      <w:proofErr w:type="spellStart"/>
      <w:r w:rsidRPr="0040267C">
        <w:rPr>
          <w:rFonts w:ascii="Times New Roman" w:hAnsi="Times New Roman"/>
          <w:sz w:val="24"/>
          <w:szCs w:val="24"/>
        </w:rPr>
        <w:t>цифровизации</w:t>
      </w:r>
      <w:proofErr w:type="spellEnd"/>
      <w:r w:rsidRPr="0040267C">
        <w:rPr>
          <w:rFonts w:ascii="Times New Roman" w:hAnsi="Times New Roman"/>
          <w:sz w:val="24"/>
          <w:szCs w:val="24"/>
        </w:rPr>
        <w:t xml:space="preserve"> взаимодействия с клиентами, это сыграло позитивную роль во время пандемии — тогда банки смогли быстро перестроить свои бизнес</w:t>
      </w:r>
      <w:r w:rsidR="00B24CBE" w:rsidRPr="00B24CBE">
        <w:rPr>
          <w:rFonts w:ascii="Times New Roman" w:hAnsi="Times New Roman"/>
          <w:sz w:val="24"/>
          <w:szCs w:val="24"/>
        </w:rPr>
        <w:t xml:space="preserve"> </w:t>
      </w:r>
      <w:r w:rsidRPr="0040267C">
        <w:rPr>
          <w:rFonts w:ascii="Times New Roman" w:hAnsi="Times New Roman"/>
          <w:sz w:val="24"/>
          <w:szCs w:val="24"/>
        </w:rPr>
        <w:t>-</w:t>
      </w:r>
      <w:r w:rsidR="00B24CBE" w:rsidRPr="00B24CBE">
        <w:rPr>
          <w:rFonts w:ascii="Times New Roman" w:hAnsi="Times New Roman"/>
          <w:sz w:val="24"/>
          <w:szCs w:val="24"/>
        </w:rPr>
        <w:t xml:space="preserve"> </w:t>
      </w:r>
      <w:r w:rsidRPr="0040267C">
        <w:rPr>
          <w:rFonts w:ascii="Times New Roman" w:hAnsi="Times New Roman"/>
          <w:sz w:val="24"/>
          <w:szCs w:val="24"/>
        </w:rPr>
        <w:t>модели.</w:t>
      </w:r>
    </w:p>
    <w:p w:rsidR="00E67D96" w:rsidRPr="0040267C" w:rsidRDefault="00E67D96" w:rsidP="00E67D96">
      <w:pPr>
        <w:tabs>
          <w:tab w:val="right" w:pos="4432"/>
        </w:tabs>
        <w:spacing w:before="120"/>
        <w:ind w:firstLine="357"/>
        <w:jc w:val="both"/>
        <w:rPr>
          <w:rFonts w:ascii="Times New Roman" w:hAnsi="Times New Roman"/>
          <w:sz w:val="24"/>
          <w:szCs w:val="24"/>
        </w:rPr>
      </w:pPr>
      <w:r w:rsidRPr="0040267C">
        <w:rPr>
          <w:rFonts w:ascii="Times New Roman" w:hAnsi="Times New Roman"/>
          <w:sz w:val="24"/>
          <w:szCs w:val="24"/>
        </w:rPr>
        <w:t>Однако уже следующий кризис, связанный с геополитическими событиями и введенными на их фоне санкциями против крупнейших российских банков, показал уязвимость централизованной системы: крупнейшие банки были фактически отключены от международных расчетов, им пришлось приложить массу усилий, чтобы продолжать финансирование экспортно-импортных операций, в том числе с помощью средних и небольших банков. На этом фоне у некрупных банков даже появились некоторые шансы усилить свои позиции.</w:t>
      </w:r>
    </w:p>
    <w:p w:rsidR="00E67D96" w:rsidRPr="0040267C" w:rsidRDefault="00E67D96" w:rsidP="00E67D96">
      <w:pPr>
        <w:tabs>
          <w:tab w:val="right" w:pos="4432"/>
        </w:tabs>
        <w:spacing w:before="120"/>
        <w:ind w:firstLine="357"/>
        <w:jc w:val="both"/>
        <w:rPr>
          <w:rFonts w:ascii="Times New Roman" w:hAnsi="Times New Roman"/>
          <w:sz w:val="24"/>
          <w:szCs w:val="24"/>
        </w:rPr>
      </w:pPr>
      <w:r w:rsidRPr="0040267C">
        <w:rPr>
          <w:rFonts w:ascii="Times New Roman" w:hAnsi="Times New Roman"/>
          <w:sz w:val="24"/>
          <w:szCs w:val="24"/>
        </w:rPr>
        <w:t>Главным же недостатком сложившегося в отечественном банковском секторе положения вещей, по мнению экспертов, является все большее перераспределение ресурсов в пользу крупнейших игроков, которое подкрепляется административными ограничениями. Возможности остальных банков по кредитованию экономики, прежде всего малого и среднего бизнеса, сокращаются, в том числе из-за сохранения старых или введения новых ограничений на аккредитацию в госпрограммах льготного кредитования, сокращения лимитов на субсидирование процентных ставок. При этом эксперт отмечает, что региональные банки в последнее время, как универсальные, так и относительно небольшие, показали себя в качестве эффективных финансовых посредников, особенно когда речь идет о работе с клиентами на местах, с субъектами МСП в первую очередь.</w:t>
      </w:r>
    </w:p>
    <w:p w:rsidR="00E67D96" w:rsidRPr="0040267C" w:rsidRDefault="00E67D96" w:rsidP="00E67D96">
      <w:pPr>
        <w:tabs>
          <w:tab w:val="right" w:pos="4432"/>
        </w:tabs>
        <w:spacing w:before="120"/>
        <w:ind w:firstLine="357"/>
        <w:jc w:val="both"/>
        <w:rPr>
          <w:rFonts w:ascii="Times New Roman" w:hAnsi="Times New Roman"/>
          <w:sz w:val="24"/>
          <w:szCs w:val="24"/>
        </w:rPr>
      </w:pPr>
      <w:r w:rsidRPr="0040267C">
        <w:rPr>
          <w:rFonts w:ascii="Times New Roman" w:hAnsi="Times New Roman"/>
          <w:sz w:val="24"/>
          <w:szCs w:val="24"/>
        </w:rPr>
        <w:t xml:space="preserve">Исследования агентства «Эксперт РА» показали, что банки вне топ-100 в большинстве случаев продолжают существовать лишь за счет рынка межбанковского кредитования, что хорошо удается делать при высокой ключевой ставке, но при ее снижении перспективы становятся крайне ограниченными. При этом большинство некрупных российских банков не имеют </w:t>
      </w:r>
      <w:proofErr w:type="gramStart"/>
      <w:r w:rsidRPr="0040267C">
        <w:rPr>
          <w:rFonts w:ascii="Times New Roman" w:hAnsi="Times New Roman"/>
          <w:sz w:val="24"/>
          <w:szCs w:val="24"/>
        </w:rPr>
        <w:t>четкой</w:t>
      </w:r>
      <w:proofErr w:type="gramEnd"/>
      <w:r w:rsidRPr="0040267C">
        <w:rPr>
          <w:rFonts w:ascii="Times New Roman" w:hAnsi="Times New Roman"/>
          <w:sz w:val="24"/>
          <w:szCs w:val="24"/>
        </w:rPr>
        <w:t xml:space="preserve"> бизнес-модели. Банки за пределами первой сотни демонстрируют самые скромные результаты как в кредитовании </w:t>
      </w:r>
      <w:proofErr w:type="spellStart"/>
      <w:r w:rsidRPr="0040267C">
        <w:rPr>
          <w:rFonts w:ascii="Times New Roman" w:hAnsi="Times New Roman"/>
          <w:sz w:val="24"/>
          <w:szCs w:val="24"/>
        </w:rPr>
        <w:t>юрлиц</w:t>
      </w:r>
      <w:proofErr w:type="spellEnd"/>
      <w:r w:rsidRPr="0040267C">
        <w:rPr>
          <w:rFonts w:ascii="Times New Roman" w:hAnsi="Times New Roman"/>
          <w:sz w:val="24"/>
          <w:szCs w:val="24"/>
        </w:rPr>
        <w:t>, так и в рознице.</w:t>
      </w:r>
    </w:p>
    <w:p w:rsidR="00E67D96" w:rsidRPr="0040267C" w:rsidRDefault="00E67D96" w:rsidP="00E67D96">
      <w:pPr>
        <w:tabs>
          <w:tab w:val="right" w:pos="4432"/>
        </w:tabs>
        <w:spacing w:before="120"/>
        <w:ind w:firstLine="357"/>
        <w:jc w:val="both"/>
        <w:rPr>
          <w:rFonts w:ascii="Times New Roman" w:hAnsi="Times New Roman"/>
          <w:sz w:val="24"/>
          <w:szCs w:val="24"/>
        </w:rPr>
      </w:pPr>
      <w:r w:rsidRPr="0040267C">
        <w:rPr>
          <w:rFonts w:ascii="Times New Roman" w:hAnsi="Times New Roman"/>
          <w:sz w:val="24"/>
          <w:szCs w:val="24"/>
        </w:rPr>
        <w:t xml:space="preserve">     Заявления представителей регулятора о существовании условий для равной конкуренции между кредитными организациями справедливы лишь отчасти. Многие банкиры считают, что есть возможности для дальнейшего совершенствования регулирования в этой части, например, в настоящее время предъявляется одинаковый объем </w:t>
      </w:r>
      <w:proofErr w:type="spellStart"/>
      <w:r w:rsidRPr="0040267C">
        <w:rPr>
          <w:rFonts w:ascii="Times New Roman" w:hAnsi="Times New Roman"/>
          <w:sz w:val="24"/>
          <w:szCs w:val="24"/>
        </w:rPr>
        <w:t>пруденциальных</w:t>
      </w:r>
      <w:proofErr w:type="spellEnd"/>
      <w:r w:rsidRPr="0040267C">
        <w:rPr>
          <w:rFonts w:ascii="Times New Roman" w:hAnsi="Times New Roman"/>
          <w:sz w:val="24"/>
          <w:szCs w:val="24"/>
        </w:rPr>
        <w:t xml:space="preserve"> требований и к федеральным многофилиальным, системно-значимым банкам, и к региональным банкам с гораздо более скромными финансовыми, техническими и кадровыми возможностями. По мнению экспертов, регулятору следует подумать об уменьшении числа и упрощении отчетных форм, увеличении сроков на внедрение новых нормативных требований и других послаблениях, снижающих административную нагрузку.</w:t>
      </w:r>
    </w:p>
    <w:p w:rsidR="00E67D96" w:rsidRPr="0040267C" w:rsidRDefault="00E67D96" w:rsidP="00E67D96">
      <w:pPr>
        <w:tabs>
          <w:tab w:val="right" w:pos="4432"/>
        </w:tabs>
        <w:spacing w:before="120"/>
        <w:ind w:firstLine="357"/>
        <w:jc w:val="both"/>
        <w:rPr>
          <w:rFonts w:ascii="Times New Roman" w:hAnsi="Times New Roman"/>
          <w:sz w:val="24"/>
          <w:szCs w:val="24"/>
        </w:rPr>
      </w:pPr>
      <w:r w:rsidRPr="0040267C">
        <w:rPr>
          <w:rFonts w:ascii="Times New Roman" w:hAnsi="Times New Roman"/>
          <w:sz w:val="24"/>
          <w:szCs w:val="24"/>
        </w:rPr>
        <w:t>В течение 2023 года Банк России начал повышать ключевую ставку еще в июле, реагируя на ускоряющиеся темпы инфляции, кредитования, восстановления экономики, а также рост инфляционных ожиданий населения. Ставка сначала была консервативно повышена с 7,5% до 8,5%, однако уже в августе регулятор был вынужден поднять ставку сразу до 12% из-за резкого ослабления рубля. Этим ЦБ не ограничился и далее, в период с сентября по октябрь, еще дважды повышал ставку — до 15%, 15 декабря на последнем заседании Банка России в 2023 году ключевая ставка поднялась до 16%.</w:t>
      </w:r>
    </w:p>
    <w:p w:rsidR="00E67D96" w:rsidRPr="0040267C" w:rsidRDefault="00E67D96" w:rsidP="00E67D96">
      <w:pPr>
        <w:tabs>
          <w:tab w:val="right" w:pos="4432"/>
        </w:tabs>
        <w:spacing w:before="120"/>
        <w:ind w:firstLine="357"/>
        <w:jc w:val="both"/>
        <w:rPr>
          <w:rFonts w:ascii="Times New Roman" w:hAnsi="Times New Roman"/>
          <w:sz w:val="24"/>
          <w:szCs w:val="24"/>
        </w:rPr>
      </w:pPr>
      <w:r w:rsidRPr="0040267C">
        <w:rPr>
          <w:rFonts w:ascii="Times New Roman" w:hAnsi="Times New Roman"/>
          <w:sz w:val="24"/>
          <w:szCs w:val="24"/>
        </w:rPr>
        <w:t>На заседании регулятор подчеркнул, что высокий уровень процентных ставок и жесткая денежно-кредитная политика сохранятся и в следующем году, чтобы вернуть инфляцию к целевому значению 4% в 2024 году.</w:t>
      </w:r>
    </w:p>
    <w:p w:rsidR="00E67D96" w:rsidRPr="0040267C" w:rsidRDefault="00E67D96" w:rsidP="00E67D96">
      <w:pPr>
        <w:tabs>
          <w:tab w:val="right" w:pos="4432"/>
        </w:tabs>
        <w:spacing w:before="120"/>
        <w:ind w:firstLine="357"/>
        <w:jc w:val="both"/>
        <w:rPr>
          <w:rFonts w:ascii="Times New Roman" w:hAnsi="Times New Roman"/>
          <w:sz w:val="24"/>
          <w:szCs w:val="24"/>
        </w:rPr>
      </w:pPr>
      <w:r w:rsidRPr="0040267C">
        <w:rPr>
          <w:rFonts w:ascii="Times New Roman" w:hAnsi="Times New Roman"/>
          <w:sz w:val="24"/>
          <w:szCs w:val="24"/>
        </w:rPr>
        <w:lastRenderedPageBreak/>
        <w:t xml:space="preserve">Среди причин ужесточения процентной политики ЦБ отдельно отмечает высокие темпы кредитования. </w:t>
      </w:r>
      <w:proofErr w:type="gramStart"/>
      <w:r w:rsidRPr="0040267C">
        <w:rPr>
          <w:rFonts w:ascii="Times New Roman" w:hAnsi="Times New Roman"/>
          <w:sz w:val="24"/>
          <w:szCs w:val="24"/>
        </w:rPr>
        <w:t>Кредитный бум пока сохраняется и в корпоративном, и в розничном сегменте.</w:t>
      </w:r>
      <w:proofErr w:type="gramEnd"/>
    </w:p>
    <w:p w:rsidR="00E67D96" w:rsidRPr="0040267C" w:rsidRDefault="00E67D96" w:rsidP="00E67D96">
      <w:pPr>
        <w:tabs>
          <w:tab w:val="right" w:pos="4432"/>
        </w:tabs>
        <w:spacing w:before="120"/>
        <w:ind w:firstLine="357"/>
        <w:jc w:val="both"/>
        <w:rPr>
          <w:rFonts w:ascii="Times New Roman" w:hAnsi="Times New Roman"/>
          <w:sz w:val="24"/>
          <w:szCs w:val="24"/>
        </w:rPr>
      </w:pPr>
      <w:r w:rsidRPr="0040267C">
        <w:rPr>
          <w:rFonts w:ascii="Times New Roman" w:hAnsi="Times New Roman"/>
          <w:sz w:val="24"/>
          <w:szCs w:val="24"/>
        </w:rPr>
        <w:t>Несмотря на двукратное повышение ключевой ставки с лета, процесс торможения кредитования предприятий и организаций пока не выглядит очевидным. В годовом выражении темп прироста корпоративных портфелей банков остается вблизи 20%.</w:t>
      </w:r>
    </w:p>
    <w:p w:rsidR="00E67D96" w:rsidRPr="0040267C" w:rsidRDefault="00E67D96" w:rsidP="00E67D96">
      <w:pPr>
        <w:tabs>
          <w:tab w:val="right" w:pos="4432"/>
        </w:tabs>
        <w:spacing w:before="120"/>
        <w:ind w:firstLine="357"/>
        <w:jc w:val="both"/>
        <w:rPr>
          <w:rFonts w:ascii="Times New Roman" w:hAnsi="Times New Roman"/>
          <w:sz w:val="24"/>
          <w:szCs w:val="24"/>
        </w:rPr>
      </w:pPr>
      <w:r w:rsidRPr="0040267C">
        <w:rPr>
          <w:rFonts w:ascii="Times New Roman" w:hAnsi="Times New Roman"/>
          <w:sz w:val="24"/>
          <w:szCs w:val="24"/>
        </w:rPr>
        <w:t>По итогам десяти месяцев 2023 года (январь — октябрь) корпоративный кредитный портфель вырос на 15,6%.</w:t>
      </w:r>
    </w:p>
    <w:p w:rsidR="00E67D96" w:rsidRPr="0040267C" w:rsidRDefault="00E67D96" w:rsidP="00E67D96">
      <w:pPr>
        <w:tabs>
          <w:tab w:val="right" w:pos="4432"/>
        </w:tabs>
        <w:spacing w:before="120"/>
        <w:ind w:firstLine="357"/>
        <w:jc w:val="both"/>
        <w:rPr>
          <w:rFonts w:ascii="Times New Roman" w:hAnsi="Times New Roman"/>
          <w:sz w:val="24"/>
          <w:szCs w:val="24"/>
        </w:rPr>
      </w:pPr>
      <w:r w:rsidRPr="0040267C">
        <w:rPr>
          <w:rFonts w:ascii="Times New Roman" w:hAnsi="Times New Roman"/>
          <w:sz w:val="24"/>
          <w:szCs w:val="24"/>
        </w:rPr>
        <w:t xml:space="preserve">Одной из причин активного прироста в корпоративном кредитовании стало замещение валютных займов </w:t>
      </w:r>
      <w:proofErr w:type="gramStart"/>
      <w:r w:rsidRPr="0040267C">
        <w:rPr>
          <w:rFonts w:ascii="Times New Roman" w:hAnsi="Times New Roman"/>
          <w:sz w:val="24"/>
          <w:szCs w:val="24"/>
        </w:rPr>
        <w:t>рублевыми</w:t>
      </w:r>
      <w:proofErr w:type="gramEnd"/>
      <w:r w:rsidRPr="0040267C">
        <w:rPr>
          <w:rFonts w:ascii="Times New Roman" w:hAnsi="Times New Roman"/>
          <w:sz w:val="24"/>
          <w:szCs w:val="24"/>
        </w:rPr>
        <w:t xml:space="preserve">. В 2024 году регулятор ожидает замедления темпов прироста корпоративного кредитования до 5–10%. </w:t>
      </w:r>
    </w:p>
    <w:p w:rsidR="00E67D96" w:rsidRPr="0040267C" w:rsidRDefault="00E67D96" w:rsidP="00E67D96">
      <w:pPr>
        <w:tabs>
          <w:tab w:val="right" w:pos="4432"/>
        </w:tabs>
        <w:spacing w:before="120"/>
        <w:ind w:firstLine="357"/>
        <w:jc w:val="both"/>
        <w:rPr>
          <w:rFonts w:ascii="Times New Roman" w:hAnsi="Times New Roman"/>
          <w:sz w:val="24"/>
          <w:szCs w:val="24"/>
        </w:rPr>
      </w:pPr>
      <w:r w:rsidRPr="0040267C">
        <w:rPr>
          <w:rFonts w:ascii="Times New Roman" w:hAnsi="Times New Roman"/>
          <w:sz w:val="24"/>
          <w:szCs w:val="24"/>
        </w:rPr>
        <w:t xml:space="preserve">Розничный кредитный портфель демонстрирует замедление темпов. В октябре 2023 года он вырос на 2,2% после 2,9% в сентябре и </w:t>
      </w:r>
      <w:proofErr w:type="gramStart"/>
      <w:r w:rsidRPr="0040267C">
        <w:rPr>
          <w:rFonts w:ascii="Times New Roman" w:hAnsi="Times New Roman"/>
          <w:sz w:val="24"/>
          <w:szCs w:val="24"/>
        </w:rPr>
        <w:t>рекордных</w:t>
      </w:r>
      <w:proofErr w:type="gramEnd"/>
      <w:r w:rsidRPr="0040267C">
        <w:rPr>
          <w:rFonts w:ascii="Times New Roman" w:hAnsi="Times New Roman"/>
          <w:sz w:val="24"/>
          <w:szCs w:val="24"/>
        </w:rPr>
        <w:t xml:space="preserve"> 3,2% в августе. За десять месяцев текущего года темп прироста уже превысил нижнюю границу прогнозного диапазона ЦБ в 20%. Несмотря на замедление ежемесячных темпов, розничное кредитование, судя по всему, станет одним из главных факторов в пользу еще одного повышения ключевой ставки до конца текущего года.</w:t>
      </w:r>
    </w:p>
    <w:p w:rsidR="00E67D96" w:rsidRPr="0040267C" w:rsidRDefault="00E67D96" w:rsidP="00E67D96">
      <w:pPr>
        <w:tabs>
          <w:tab w:val="right" w:pos="4432"/>
        </w:tabs>
        <w:spacing w:before="120"/>
        <w:ind w:firstLine="357"/>
        <w:jc w:val="both"/>
        <w:rPr>
          <w:rFonts w:ascii="Times New Roman" w:hAnsi="Times New Roman"/>
          <w:sz w:val="24"/>
          <w:szCs w:val="24"/>
        </w:rPr>
      </w:pPr>
      <w:r w:rsidRPr="0040267C">
        <w:rPr>
          <w:rFonts w:ascii="Times New Roman" w:hAnsi="Times New Roman"/>
          <w:sz w:val="24"/>
          <w:szCs w:val="24"/>
        </w:rPr>
        <w:t xml:space="preserve">Помимо повышения ключевой ставки, ЦБ пытается замедлить розницу и ужесточением регулятивных требований. В IV квартале текущего года ЦБ заметно ужесточил </w:t>
      </w:r>
      <w:proofErr w:type="spellStart"/>
      <w:r w:rsidRPr="0040267C">
        <w:rPr>
          <w:rFonts w:ascii="Times New Roman" w:hAnsi="Times New Roman"/>
          <w:sz w:val="24"/>
          <w:szCs w:val="24"/>
        </w:rPr>
        <w:t>макропруденциальные</w:t>
      </w:r>
      <w:proofErr w:type="spellEnd"/>
      <w:r w:rsidRPr="0040267C">
        <w:rPr>
          <w:rFonts w:ascii="Times New Roman" w:hAnsi="Times New Roman"/>
          <w:sz w:val="24"/>
          <w:szCs w:val="24"/>
        </w:rPr>
        <w:t xml:space="preserve"> лимиты (МПЛ) по кредитам наличными и кредитным картам для заемщиков с высоким показателем долговой нагрузки (ПДН). В I квартале 2024 года лимиты для наличных станут еще меньше. В полной мере эффект от этих мер, вероятно, проявится в первом полугодии 2024 года, и в этот период можно ожидать существенного сокращения объема выдачи займов.</w:t>
      </w:r>
    </w:p>
    <w:p w:rsidR="00E67D96" w:rsidRPr="0040267C" w:rsidRDefault="00E67D96" w:rsidP="00E67D96">
      <w:pPr>
        <w:tabs>
          <w:tab w:val="right" w:pos="4432"/>
        </w:tabs>
        <w:spacing w:before="120"/>
        <w:ind w:firstLine="357"/>
        <w:jc w:val="both"/>
        <w:rPr>
          <w:rFonts w:ascii="Times New Roman" w:hAnsi="Times New Roman"/>
          <w:sz w:val="24"/>
          <w:szCs w:val="24"/>
        </w:rPr>
      </w:pPr>
      <w:r w:rsidRPr="0040267C">
        <w:rPr>
          <w:rFonts w:ascii="Times New Roman" w:hAnsi="Times New Roman"/>
          <w:sz w:val="24"/>
          <w:szCs w:val="24"/>
        </w:rPr>
        <w:t>По итогам десяти месяцев прирост портфеля ипотечных ссуд банков уже достиг прогнозного ориентира ЦБ на весь год (24–27%) и составил рекордные 25%. Основным драйвером роста остаются государственные программы льготного кредитования. По данным ЦБ РФ, доля ипотеки с господдержкой в общем объеме выдачи выросла в III квартале 2023 года с 50% до 63%.</w:t>
      </w:r>
    </w:p>
    <w:p w:rsidR="00E67D96" w:rsidRPr="0040267C" w:rsidRDefault="00E67D96" w:rsidP="00E67D96">
      <w:pPr>
        <w:tabs>
          <w:tab w:val="right" w:pos="4432"/>
        </w:tabs>
        <w:spacing w:before="120"/>
        <w:ind w:firstLine="357"/>
        <w:jc w:val="both"/>
        <w:rPr>
          <w:rFonts w:ascii="Times New Roman" w:hAnsi="Times New Roman"/>
          <w:sz w:val="24"/>
          <w:szCs w:val="24"/>
        </w:rPr>
      </w:pPr>
      <w:r w:rsidRPr="0040267C">
        <w:rPr>
          <w:rFonts w:ascii="Times New Roman" w:hAnsi="Times New Roman"/>
          <w:sz w:val="24"/>
          <w:szCs w:val="24"/>
        </w:rPr>
        <w:t xml:space="preserve">Ужесточение процентной политики ЦБ пока наиболее заметно проявилось в сегменте потребительского кредитования, темп прироста сократился с 2,4% в августе до 1,1% в октябре. Постепенное замедление кредитования уже отмечали как регулятор, так и крупнейшие участники рынка. Например, представители Сбербанка сообщали в начале декабря, что объем выдачи </w:t>
      </w:r>
      <w:proofErr w:type="spellStart"/>
      <w:r w:rsidRPr="0040267C">
        <w:rPr>
          <w:rFonts w:ascii="Times New Roman" w:hAnsi="Times New Roman"/>
          <w:sz w:val="24"/>
          <w:szCs w:val="24"/>
        </w:rPr>
        <w:t>потребкредитов</w:t>
      </w:r>
      <w:proofErr w:type="spellEnd"/>
      <w:r w:rsidRPr="0040267C">
        <w:rPr>
          <w:rFonts w:ascii="Times New Roman" w:hAnsi="Times New Roman"/>
          <w:sz w:val="24"/>
          <w:szCs w:val="24"/>
        </w:rPr>
        <w:t xml:space="preserve"> в IV квартале текущего года сократился на 30%.</w:t>
      </w:r>
    </w:p>
    <w:p w:rsidR="00E67D96" w:rsidRPr="0040267C" w:rsidRDefault="00E67D96" w:rsidP="00E67D96">
      <w:pPr>
        <w:tabs>
          <w:tab w:val="right" w:pos="4432"/>
        </w:tabs>
        <w:spacing w:before="120"/>
        <w:ind w:firstLine="357"/>
        <w:jc w:val="both"/>
        <w:rPr>
          <w:rFonts w:ascii="Times New Roman" w:hAnsi="Times New Roman"/>
          <w:sz w:val="24"/>
          <w:szCs w:val="24"/>
        </w:rPr>
      </w:pPr>
      <w:r w:rsidRPr="0040267C">
        <w:rPr>
          <w:rFonts w:ascii="Times New Roman" w:hAnsi="Times New Roman"/>
          <w:sz w:val="24"/>
          <w:szCs w:val="24"/>
        </w:rPr>
        <w:t>Ставки кредитования в сегменте остаются максимальными среди всех кредитных продуктов. С учетом ожиданий по сохранению ключевой ставки ЦБ большую часть 2024 года потенциальным заемщикам можно не надеяться на хотя бы минимальное снижение стоимости кредитования в следующем году.</w:t>
      </w:r>
    </w:p>
    <w:p w:rsidR="00E67D96" w:rsidRPr="0040267C" w:rsidRDefault="00E67D96" w:rsidP="00E67D96">
      <w:pPr>
        <w:tabs>
          <w:tab w:val="right" w:pos="4432"/>
        </w:tabs>
        <w:spacing w:before="120"/>
        <w:ind w:firstLine="357"/>
        <w:jc w:val="both"/>
        <w:rPr>
          <w:rFonts w:ascii="Times New Roman" w:hAnsi="Times New Roman"/>
          <w:sz w:val="24"/>
          <w:szCs w:val="24"/>
        </w:rPr>
      </w:pPr>
      <w:r w:rsidRPr="0040267C">
        <w:rPr>
          <w:rFonts w:ascii="Times New Roman" w:hAnsi="Times New Roman"/>
          <w:sz w:val="24"/>
          <w:szCs w:val="24"/>
        </w:rPr>
        <w:t>Более того, банки продолжают ужесточение требований. Круг потенциальных заемщиков продолжит сужаться в 2024 году. Помимо высокой стоимости по кредитам будут более жесткие требования, которые отразятся в виде повышения вероятности отказа по ссуде, сокращению объема лимита, более жестких требований к личному доходу и тому подобное.</w:t>
      </w:r>
    </w:p>
    <w:p w:rsidR="00E67D96" w:rsidRPr="0040267C" w:rsidRDefault="00E67D96" w:rsidP="00E67D96">
      <w:pPr>
        <w:tabs>
          <w:tab w:val="right" w:pos="4432"/>
        </w:tabs>
        <w:spacing w:before="120"/>
        <w:ind w:firstLine="357"/>
        <w:jc w:val="both"/>
        <w:rPr>
          <w:rFonts w:ascii="Times New Roman" w:hAnsi="Times New Roman"/>
          <w:sz w:val="24"/>
          <w:szCs w:val="24"/>
        </w:rPr>
      </w:pPr>
      <w:r w:rsidRPr="0040267C">
        <w:rPr>
          <w:rFonts w:ascii="Times New Roman" w:hAnsi="Times New Roman"/>
          <w:sz w:val="24"/>
          <w:szCs w:val="24"/>
        </w:rPr>
        <w:t>Ужесточение процентной политики ЦБ усиливает интерес к размещению сре</w:t>
      </w:r>
      <w:proofErr w:type="gramStart"/>
      <w:r w:rsidRPr="0040267C">
        <w:rPr>
          <w:rFonts w:ascii="Times New Roman" w:hAnsi="Times New Roman"/>
          <w:sz w:val="24"/>
          <w:szCs w:val="24"/>
        </w:rPr>
        <w:t>дств в б</w:t>
      </w:r>
      <w:proofErr w:type="gramEnd"/>
      <w:r w:rsidRPr="0040267C">
        <w:rPr>
          <w:rFonts w:ascii="Times New Roman" w:hAnsi="Times New Roman"/>
          <w:sz w:val="24"/>
          <w:szCs w:val="24"/>
        </w:rPr>
        <w:t xml:space="preserve">анках. За период с августа по октябрь включительно ежемесячный темп прироста средств </w:t>
      </w:r>
      <w:r w:rsidRPr="0040267C">
        <w:rPr>
          <w:rFonts w:ascii="Times New Roman" w:hAnsi="Times New Roman"/>
          <w:sz w:val="24"/>
          <w:szCs w:val="24"/>
        </w:rPr>
        <w:lastRenderedPageBreak/>
        <w:t>физических лиц в банках ускорился с 0,8% до 1,4%. С начала 2023 года вклады выросли почти на 10% — это выше скромного прироста 2022 года (6,9%). В текущем году привлекательность рублевых сбережений повышается вместе с подъемом ставок в банковском секторе, но в то же время сдерживается высокими инфляционными ожиданиями, подогреваемыми колебаниями валютного курса.</w:t>
      </w:r>
    </w:p>
    <w:p w:rsidR="00E67D96" w:rsidRPr="0040267C" w:rsidRDefault="00E67D96" w:rsidP="00E67D96">
      <w:pPr>
        <w:tabs>
          <w:tab w:val="right" w:pos="4432"/>
        </w:tabs>
        <w:spacing w:before="120"/>
        <w:ind w:firstLine="357"/>
        <w:jc w:val="both"/>
        <w:rPr>
          <w:rFonts w:ascii="Times New Roman" w:hAnsi="Times New Roman"/>
          <w:sz w:val="24"/>
          <w:szCs w:val="24"/>
        </w:rPr>
      </w:pPr>
      <w:r w:rsidRPr="0040267C">
        <w:rPr>
          <w:rFonts w:ascii="Times New Roman" w:hAnsi="Times New Roman"/>
          <w:sz w:val="24"/>
          <w:szCs w:val="24"/>
        </w:rPr>
        <w:t>С началом 2024 года можно ожидать сохранения двух тенденций: увеличения интереса вкладчиков к срочным депозитам и притока наличных в банковскую систему.</w:t>
      </w:r>
    </w:p>
    <w:p w:rsidR="00E67D96" w:rsidRPr="0040267C" w:rsidRDefault="00E67D96" w:rsidP="00E67D96">
      <w:pPr>
        <w:tabs>
          <w:tab w:val="right" w:pos="4432"/>
        </w:tabs>
        <w:spacing w:before="120"/>
        <w:ind w:firstLine="357"/>
        <w:jc w:val="both"/>
        <w:rPr>
          <w:rFonts w:ascii="Times New Roman" w:hAnsi="Times New Roman"/>
          <w:sz w:val="24"/>
          <w:szCs w:val="24"/>
        </w:rPr>
      </w:pPr>
      <w:r w:rsidRPr="0040267C">
        <w:rPr>
          <w:rFonts w:ascii="Times New Roman" w:hAnsi="Times New Roman"/>
          <w:sz w:val="24"/>
          <w:szCs w:val="24"/>
        </w:rPr>
        <w:t xml:space="preserve">Все перечисленные факторы, вероятно, еще будут проявляться в росте ставок по срочным депозитам в начале 2024 года. В результате в I квартале следующего года доходности по вкладам могут оказаться на своих локальных максимумах. </w:t>
      </w:r>
    </w:p>
    <w:p w:rsidR="00E67D96" w:rsidRPr="0040267C" w:rsidRDefault="00E67D96" w:rsidP="00E67D96">
      <w:pPr>
        <w:tabs>
          <w:tab w:val="right" w:pos="4432"/>
        </w:tabs>
        <w:spacing w:before="120"/>
        <w:ind w:firstLine="357"/>
        <w:jc w:val="both"/>
        <w:rPr>
          <w:rFonts w:ascii="Times New Roman" w:hAnsi="Times New Roman"/>
          <w:sz w:val="24"/>
          <w:szCs w:val="24"/>
        </w:rPr>
      </w:pPr>
      <w:r w:rsidRPr="0040267C">
        <w:rPr>
          <w:rFonts w:ascii="Times New Roman" w:hAnsi="Times New Roman"/>
          <w:sz w:val="24"/>
          <w:szCs w:val="24"/>
        </w:rPr>
        <w:t xml:space="preserve">Вторая тенденция — возврат наличных в банковскую систему отчетливо проявляется с сентября текущего года. Так, согласно статистике Банка России, за период с февраля по август текущего года включительно в банковском секторе ежемесячно фиксировался чистый отток наличных. В сентябре впервые за восемь месяцев отток сменился хоть и незначительным, но чистым притоком средств (плюс 21,6 </w:t>
      </w:r>
      <w:proofErr w:type="gramStart"/>
      <w:r w:rsidRPr="0040267C">
        <w:rPr>
          <w:rFonts w:ascii="Times New Roman" w:hAnsi="Times New Roman"/>
          <w:sz w:val="24"/>
          <w:szCs w:val="24"/>
        </w:rPr>
        <w:t>млрд</w:t>
      </w:r>
      <w:proofErr w:type="gramEnd"/>
      <w:r w:rsidRPr="0040267C">
        <w:rPr>
          <w:rFonts w:ascii="Times New Roman" w:hAnsi="Times New Roman"/>
          <w:sz w:val="24"/>
          <w:szCs w:val="24"/>
        </w:rPr>
        <w:t xml:space="preserve"> рублей). В октябре приток увеличился до 151 </w:t>
      </w:r>
      <w:proofErr w:type="gramStart"/>
      <w:r w:rsidRPr="0040267C">
        <w:rPr>
          <w:rFonts w:ascii="Times New Roman" w:hAnsi="Times New Roman"/>
          <w:sz w:val="24"/>
          <w:szCs w:val="24"/>
        </w:rPr>
        <w:t>млрд</w:t>
      </w:r>
      <w:proofErr w:type="gramEnd"/>
      <w:r w:rsidRPr="0040267C">
        <w:rPr>
          <w:rFonts w:ascii="Times New Roman" w:hAnsi="Times New Roman"/>
          <w:sz w:val="24"/>
          <w:szCs w:val="24"/>
        </w:rPr>
        <w:t xml:space="preserve"> рублей, а в ноябре показатель еще более чем удвоился. С начала декабря нетто-приток наличных в банки сохраняется.</w:t>
      </w:r>
    </w:p>
    <w:p w:rsidR="00E67D96" w:rsidRPr="0040267C" w:rsidRDefault="00E67D96" w:rsidP="00E67D96">
      <w:pPr>
        <w:tabs>
          <w:tab w:val="right" w:pos="4432"/>
        </w:tabs>
        <w:spacing w:before="120"/>
        <w:ind w:firstLine="357"/>
        <w:jc w:val="both"/>
        <w:rPr>
          <w:rFonts w:ascii="Times New Roman" w:hAnsi="Times New Roman"/>
          <w:sz w:val="24"/>
          <w:szCs w:val="24"/>
        </w:rPr>
      </w:pPr>
      <w:r w:rsidRPr="0040267C">
        <w:rPr>
          <w:rFonts w:ascii="Times New Roman" w:hAnsi="Times New Roman"/>
          <w:sz w:val="24"/>
          <w:szCs w:val="24"/>
        </w:rPr>
        <w:t xml:space="preserve">При этом максимальные ставки по вкладам, судя по всему, так и останутся ниже уровня ключевой ставки ЦБ. Одним из главных </w:t>
      </w:r>
      <w:proofErr w:type="spellStart"/>
      <w:r w:rsidRPr="0040267C">
        <w:rPr>
          <w:rFonts w:ascii="Times New Roman" w:hAnsi="Times New Roman"/>
          <w:sz w:val="24"/>
          <w:szCs w:val="24"/>
        </w:rPr>
        <w:t>проинфляционных</w:t>
      </w:r>
      <w:proofErr w:type="spellEnd"/>
      <w:r w:rsidRPr="0040267C">
        <w:rPr>
          <w:rFonts w:ascii="Times New Roman" w:hAnsi="Times New Roman"/>
          <w:sz w:val="24"/>
          <w:szCs w:val="24"/>
        </w:rPr>
        <w:t xml:space="preserve"> факторов в следующем году станет бюджетная политика, предполагающая существенный рост расходной части бюджета. С одной стороны, госрасходы </w:t>
      </w:r>
      <w:proofErr w:type="gramStart"/>
      <w:r w:rsidRPr="0040267C">
        <w:rPr>
          <w:rFonts w:ascii="Times New Roman" w:hAnsi="Times New Roman"/>
          <w:sz w:val="24"/>
          <w:szCs w:val="24"/>
        </w:rPr>
        <w:t>поддержат уровень доходов населения и обеспечат</w:t>
      </w:r>
      <w:proofErr w:type="gramEnd"/>
      <w:r w:rsidRPr="0040267C">
        <w:rPr>
          <w:rFonts w:ascii="Times New Roman" w:hAnsi="Times New Roman"/>
          <w:sz w:val="24"/>
          <w:szCs w:val="24"/>
        </w:rPr>
        <w:t xml:space="preserve"> приток части этих средств на банковские депозиты в условиях высоких ставок. С другой стороны, всплеск бюджетных расходов — это приток дешевых ресурсов в банковский сектор, что ограничит потолок ставок по вкладам.</w:t>
      </w:r>
    </w:p>
    <w:p w:rsidR="00E67D96" w:rsidRPr="0040267C" w:rsidRDefault="00E67D96" w:rsidP="00E67D96">
      <w:pPr>
        <w:tabs>
          <w:tab w:val="right" w:pos="4432"/>
        </w:tabs>
        <w:spacing w:before="120"/>
        <w:ind w:firstLine="357"/>
        <w:jc w:val="both"/>
        <w:rPr>
          <w:rFonts w:ascii="Times New Roman" w:hAnsi="Times New Roman"/>
          <w:sz w:val="24"/>
          <w:szCs w:val="24"/>
        </w:rPr>
      </w:pPr>
      <w:r w:rsidRPr="0040267C">
        <w:rPr>
          <w:rFonts w:ascii="Times New Roman" w:hAnsi="Times New Roman"/>
          <w:sz w:val="24"/>
          <w:szCs w:val="24"/>
        </w:rPr>
        <w:t>В 2024 году участники рынка ожидают сохранения жесткой процентной политики ЦБ и высоких ставок в банковском секторе длительное время. В этих условиях неизбежно замедление темпов кредитования. Однако процесс будет происходить неравномерно по сегментам.</w:t>
      </w:r>
    </w:p>
    <w:p w:rsidR="00E67D96" w:rsidRPr="0040267C" w:rsidRDefault="00E67D96" w:rsidP="00E67D96">
      <w:pPr>
        <w:tabs>
          <w:tab w:val="right" w:pos="4432"/>
        </w:tabs>
        <w:spacing w:before="120"/>
        <w:ind w:firstLine="357"/>
        <w:jc w:val="both"/>
        <w:rPr>
          <w:rFonts w:ascii="Times New Roman" w:hAnsi="Times New Roman"/>
          <w:sz w:val="24"/>
          <w:szCs w:val="24"/>
        </w:rPr>
      </w:pPr>
      <w:r w:rsidRPr="0040267C">
        <w:rPr>
          <w:rFonts w:ascii="Times New Roman" w:hAnsi="Times New Roman"/>
          <w:sz w:val="24"/>
          <w:szCs w:val="24"/>
        </w:rPr>
        <w:t>Под влиянием высоких ставок и относительно стабильных потребительских настроений склонность населения к сбережению продолжит расти в 2024 году. Депозитные ставки могут оказаться на своих максимумах уже в самом начале следующего года. Оставаться высокими ставки могут достаточно долгий период времени вместе с сохранением ключевой ставки. На фоне ожидаемого притока средств из бюджета в банковский сектор средняя максимальная депозитная ставка будет ниже уровня ключевой ставки.</w:t>
      </w:r>
    </w:p>
    <w:p w:rsidR="00E67D96" w:rsidRPr="0040267C" w:rsidRDefault="00E67D96" w:rsidP="00E67D96">
      <w:pPr>
        <w:tabs>
          <w:tab w:val="right" w:pos="4432"/>
        </w:tabs>
        <w:spacing w:before="120"/>
        <w:ind w:firstLine="357"/>
        <w:jc w:val="both"/>
        <w:rPr>
          <w:rFonts w:ascii="Times New Roman" w:hAnsi="Times New Roman"/>
          <w:sz w:val="24"/>
          <w:szCs w:val="24"/>
        </w:rPr>
      </w:pPr>
      <w:r w:rsidRPr="0040267C">
        <w:rPr>
          <w:rFonts w:ascii="Times New Roman" w:hAnsi="Times New Roman"/>
          <w:sz w:val="24"/>
          <w:szCs w:val="24"/>
        </w:rPr>
        <w:t>Определенное давление на банки также могут оказать постепенная отмена регуляторных послаблений, меры ЦБ РФ по охлаждению потребительского и ипотечного кредитования. Но если не произойдет каких-то сильных шоков, прибыль сектора продолжит восстанавливаться и по итогам этого года может достичь планки в 2,4 триллиона рублей, прогнозирует аналитик.</w:t>
      </w:r>
    </w:p>
    <w:p w:rsidR="00E67D96" w:rsidRPr="0040267C" w:rsidRDefault="00E67D96" w:rsidP="00E67D96">
      <w:pPr>
        <w:jc w:val="both"/>
        <w:rPr>
          <w:rFonts w:ascii="Times New Roman" w:hAnsi="Times New Roman"/>
          <w:sz w:val="24"/>
          <w:szCs w:val="24"/>
        </w:rPr>
      </w:pPr>
      <w:r w:rsidRPr="0040267C">
        <w:rPr>
          <w:rFonts w:ascii="Times New Roman" w:hAnsi="Times New Roman"/>
          <w:sz w:val="24"/>
          <w:szCs w:val="24"/>
        </w:rPr>
        <w:t xml:space="preserve">          Негативное влияние на банковский сектор могут оказать как экономическая, так и геополитическая ситуации, а также нестабильность Российской экономики.</w:t>
      </w:r>
    </w:p>
    <w:p w:rsidR="007E1BA8" w:rsidRPr="0040267C" w:rsidRDefault="00E67D96" w:rsidP="00C02B66">
      <w:pPr>
        <w:jc w:val="both"/>
        <w:rPr>
          <w:rFonts w:ascii="Times New Roman" w:eastAsia="Times New Roman" w:hAnsi="Times New Roman"/>
          <w:sz w:val="24"/>
          <w:szCs w:val="24"/>
          <w:lang w:eastAsia="ru-RU"/>
        </w:rPr>
      </w:pPr>
      <w:r w:rsidRPr="0040267C">
        <w:rPr>
          <w:rFonts w:ascii="Times New Roman" w:eastAsia="Times New Roman" w:hAnsi="Times New Roman"/>
          <w:sz w:val="24"/>
          <w:szCs w:val="24"/>
          <w:lang w:eastAsia="ru-RU"/>
        </w:rPr>
        <w:t xml:space="preserve">     </w:t>
      </w:r>
      <w:r w:rsidR="00B27744" w:rsidRPr="0040267C">
        <w:rPr>
          <w:rFonts w:ascii="Times New Roman" w:eastAsia="Times New Roman" w:hAnsi="Times New Roman"/>
          <w:sz w:val="24"/>
          <w:szCs w:val="24"/>
          <w:lang w:eastAsia="ru-RU"/>
        </w:rPr>
        <w:t xml:space="preserve"> </w:t>
      </w:r>
      <w:r w:rsidR="00F854BA" w:rsidRPr="0040267C">
        <w:rPr>
          <w:rFonts w:ascii="Times New Roman" w:eastAsia="Times New Roman" w:hAnsi="Times New Roman"/>
          <w:sz w:val="24"/>
          <w:szCs w:val="24"/>
          <w:lang w:eastAsia="ru-RU"/>
        </w:rPr>
        <w:t>По состоянию на 01 января 202</w:t>
      </w:r>
      <w:r w:rsidR="00C205EF" w:rsidRPr="0040267C">
        <w:rPr>
          <w:rFonts w:ascii="Times New Roman" w:eastAsia="Times New Roman" w:hAnsi="Times New Roman"/>
          <w:sz w:val="24"/>
          <w:szCs w:val="24"/>
          <w:lang w:eastAsia="ru-RU"/>
        </w:rPr>
        <w:t>4</w:t>
      </w:r>
      <w:r w:rsidR="00FC7086" w:rsidRPr="0040267C">
        <w:rPr>
          <w:rFonts w:ascii="Times New Roman" w:eastAsia="Times New Roman" w:hAnsi="Times New Roman"/>
          <w:sz w:val="24"/>
          <w:szCs w:val="24"/>
          <w:lang w:eastAsia="ru-RU"/>
        </w:rPr>
        <w:t xml:space="preserve"> года </w:t>
      </w:r>
      <w:r w:rsidR="007E1BA8" w:rsidRPr="0040267C">
        <w:rPr>
          <w:rFonts w:ascii="Times New Roman" w:eastAsia="Times New Roman" w:hAnsi="Times New Roman"/>
          <w:sz w:val="24"/>
          <w:szCs w:val="24"/>
          <w:lang w:eastAsia="ru-RU"/>
        </w:rPr>
        <w:t>на территории Приморского края действует 7 региональных банков, каждый из которых является участником системы страхования вкладов</w:t>
      </w:r>
      <w:r w:rsidR="00641942" w:rsidRPr="0040267C">
        <w:rPr>
          <w:rFonts w:ascii="Times New Roman" w:eastAsia="Times New Roman" w:hAnsi="Times New Roman"/>
          <w:sz w:val="24"/>
          <w:szCs w:val="24"/>
          <w:lang w:eastAsia="ru-RU"/>
        </w:rPr>
        <w:t xml:space="preserve"> и 1 небанковская кредитная организация</w:t>
      </w:r>
      <w:r w:rsidR="007E1BA8" w:rsidRPr="0040267C">
        <w:rPr>
          <w:rFonts w:ascii="Times New Roman" w:eastAsia="Times New Roman" w:hAnsi="Times New Roman"/>
          <w:sz w:val="24"/>
          <w:szCs w:val="24"/>
          <w:lang w:eastAsia="ru-RU"/>
        </w:rPr>
        <w:t>.</w:t>
      </w:r>
    </w:p>
    <w:p w:rsidR="00E425BD" w:rsidRPr="0040267C" w:rsidRDefault="00E425BD" w:rsidP="00C02B66">
      <w:pPr>
        <w:jc w:val="both"/>
        <w:rPr>
          <w:rFonts w:ascii="Times New Roman" w:eastAsia="Times New Roman" w:hAnsi="Times New Roman"/>
          <w:sz w:val="24"/>
          <w:szCs w:val="24"/>
          <w:lang w:eastAsia="ru-RU"/>
        </w:rPr>
      </w:pPr>
    </w:p>
    <w:p w:rsidR="00CA3FA1" w:rsidRPr="00C02B66" w:rsidRDefault="00B27744" w:rsidP="00C02B66">
      <w:pPr>
        <w:jc w:val="both"/>
        <w:rPr>
          <w:rFonts w:ascii="Times New Roman" w:hAnsi="Times New Roman"/>
          <w:sz w:val="24"/>
          <w:szCs w:val="24"/>
        </w:rPr>
      </w:pPr>
      <w:r>
        <w:rPr>
          <w:rFonts w:ascii="Times New Roman" w:hAnsi="Times New Roman"/>
          <w:sz w:val="24"/>
          <w:szCs w:val="24"/>
        </w:rPr>
        <w:lastRenderedPageBreak/>
        <w:t xml:space="preserve">     </w:t>
      </w:r>
      <w:r w:rsidR="00ED2071" w:rsidRPr="00C02B66">
        <w:rPr>
          <w:rFonts w:ascii="Times New Roman" w:hAnsi="Times New Roman"/>
          <w:sz w:val="24"/>
          <w:szCs w:val="24"/>
        </w:rPr>
        <w:t>Ф</w:t>
      </w:r>
      <w:r w:rsidR="00861EB5" w:rsidRPr="00C02B66">
        <w:rPr>
          <w:rFonts w:ascii="Times New Roman" w:hAnsi="Times New Roman"/>
          <w:sz w:val="24"/>
          <w:szCs w:val="24"/>
        </w:rPr>
        <w:t>а</w:t>
      </w:r>
      <w:r w:rsidR="00E569D6" w:rsidRPr="00C02B66">
        <w:rPr>
          <w:rFonts w:ascii="Times New Roman" w:hAnsi="Times New Roman"/>
          <w:sz w:val="24"/>
          <w:szCs w:val="24"/>
        </w:rPr>
        <w:t>кторами, определяющими конкурентоспособность банка,</w:t>
      </w:r>
      <w:r w:rsidR="00070C45" w:rsidRPr="00C02B66">
        <w:rPr>
          <w:rFonts w:ascii="Times New Roman" w:hAnsi="Times New Roman"/>
          <w:sz w:val="24"/>
          <w:szCs w:val="24"/>
        </w:rPr>
        <w:t xml:space="preserve"> являются</w:t>
      </w:r>
      <w:r w:rsidR="00E569D6" w:rsidRPr="00C02B66">
        <w:rPr>
          <w:rFonts w:ascii="Times New Roman" w:hAnsi="Times New Roman"/>
          <w:sz w:val="24"/>
          <w:szCs w:val="24"/>
        </w:rPr>
        <w:t xml:space="preserve"> </w:t>
      </w:r>
      <w:r w:rsidR="00070C45" w:rsidRPr="00C02B66">
        <w:rPr>
          <w:rFonts w:ascii="Times New Roman" w:hAnsi="Times New Roman"/>
          <w:sz w:val="24"/>
          <w:szCs w:val="24"/>
        </w:rPr>
        <w:t xml:space="preserve">хорошая деловая репутация, </w:t>
      </w:r>
      <w:r w:rsidR="00E569D6" w:rsidRPr="00C02B66">
        <w:rPr>
          <w:rFonts w:ascii="Times New Roman" w:hAnsi="Times New Roman"/>
          <w:sz w:val="24"/>
          <w:szCs w:val="24"/>
        </w:rPr>
        <w:t xml:space="preserve">длительное присутствие кредитной организации на рынке банковских услуг, благодаря чему был </w:t>
      </w:r>
      <w:proofErr w:type="gramStart"/>
      <w:r w:rsidR="00E569D6" w:rsidRPr="00C02B66">
        <w:rPr>
          <w:rFonts w:ascii="Times New Roman" w:hAnsi="Times New Roman"/>
          <w:sz w:val="24"/>
          <w:szCs w:val="24"/>
        </w:rPr>
        <w:t>накоплен богатый опыт работы и сформированы</w:t>
      </w:r>
      <w:proofErr w:type="gramEnd"/>
      <w:r w:rsidR="00E569D6" w:rsidRPr="00C02B66">
        <w:rPr>
          <w:rFonts w:ascii="Times New Roman" w:hAnsi="Times New Roman"/>
          <w:sz w:val="24"/>
          <w:szCs w:val="24"/>
        </w:rPr>
        <w:t xml:space="preserve"> устойчивые деловые связи; качество и скорость оказываемых услуг; индивидуальный подход к клиентам. </w:t>
      </w:r>
    </w:p>
    <w:p w:rsidR="00A8264E" w:rsidRPr="00C02B66" w:rsidRDefault="00B27744" w:rsidP="00C02B66">
      <w:pPr>
        <w:jc w:val="both"/>
        <w:rPr>
          <w:rFonts w:ascii="Times New Roman" w:hAnsi="Times New Roman"/>
          <w:b/>
          <w:sz w:val="24"/>
          <w:szCs w:val="24"/>
          <w:lang w:eastAsia="ru-RU"/>
        </w:rPr>
      </w:pPr>
      <w:r>
        <w:rPr>
          <w:rFonts w:ascii="Times New Roman" w:hAnsi="Times New Roman"/>
          <w:sz w:val="24"/>
          <w:szCs w:val="24"/>
        </w:rPr>
        <w:t xml:space="preserve">     </w:t>
      </w:r>
      <w:r w:rsidR="00DE0656" w:rsidRPr="00C02B66">
        <w:rPr>
          <w:rFonts w:ascii="Times New Roman" w:hAnsi="Times New Roman"/>
          <w:sz w:val="24"/>
          <w:szCs w:val="24"/>
        </w:rPr>
        <w:t xml:space="preserve">В отчетном году Банк работал стабильно, обеспечивая сбалансированность показателей прибыльности и рисков, организацию постоянного </w:t>
      </w:r>
      <w:proofErr w:type="gramStart"/>
      <w:r w:rsidR="00DE0656" w:rsidRPr="00C02B66">
        <w:rPr>
          <w:rFonts w:ascii="Times New Roman" w:hAnsi="Times New Roman"/>
          <w:sz w:val="24"/>
          <w:szCs w:val="24"/>
        </w:rPr>
        <w:t>контроля за</w:t>
      </w:r>
      <w:proofErr w:type="gramEnd"/>
      <w:r w:rsidR="00DE0656" w:rsidRPr="00C02B66">
        <w:rPr>
          <w:rFonts w:ascii="Times New Roman" w:hAnsi="Times New Roman"/>
          <w:sz w:val="24"/>
          <w:szCs w:val="24"/>
        </w:rPr>
        <w:t xml:space="preserve"> их соблюдением. </w:t>
      </w:r>
      <w:r w:rsidR="007E0AE9" w:rsidRPr="00C02B66">
        <w:rPr>
          <w:rFonts w:ascii="Times New Roman" w:hAnsi="Times New Roman"/>
          <w:sz w:val="24"/>
          <w:szCs w:val="24"/>
          <w:lang w:eastAsia="ru-RU"/>
        </w:rPr>
        <w:t>Банк</w:t>
      </w:r>
      <w:r w:rsidR="00A63C8A">
        <w:rPr>
          <w:rFonts w:ascii="Times New Roman" w:hAnsi="Times New Roman"/>
          <w:sz w:val="24"/>
          <w:szCs w:val="24"/>
          <w:lang w:eastAsia="ru-RU"/>
        </w:rPr>
        <w:t xml:space="preserve"> в 202</w:t>
      </w:r>
      <w:r w:rsidR="00C205EF">
        <w:rPr>
          <w:rFonts w:ascii="Times New Roman" w:hAnsi="Times New Roman"/>
          <w:sz w:val="24"/>
          <w:szCs w:val="24"/>
          <w:lang w:eastAsia="ru-RU"/>
        </w:rPr>
        <w:t>3</w:t>
      </w:r>
      <w:r w:rsidR="00643CA1" w:rsidRPr="00C02B66">
        <w:rPr>
          <w:rFonts w:ascii="Times New Roman" w:hAnsi="Times New Roman"/>
          <w:sz w:val="24"/>
          <w:szCs w:val="24"/>
          <w:lang w:eastAsia="ru-RU"/>
        </w:rPr>
        <w:t xml:space="preserve"> году стремился сосредоточить усилия, с одной стороны, в направлении</w:t>
      </w:r>
      <w:r w:rsidR="00E8488B" w:rsidRPr="00C02B66">
        <w:rPr>
          <w:rFonts w:ascii="Times New Roman" w:hAnsi="Times New Roman"/>
          <w:sz w:val="24"/>
          <w:szCs w:val="24"/>
          <w:lang w:eastAsia="ru-RU"/>
        </w:rPr>
        <w:t xml:space="preserve"> </w:t>
      </w:r>
      <w:r w:rsidR="00643CA1" w:rsidRPr="00C02B66">
        <w:rPr>
          <w:rFonts w:ascii="Times New Roman" w:hAnsi="Times New Roman"/>
          <w:sz w:val="24"/>
          <w:szCs w:val="24"/>
          <w:lang w:eastAsia="ru-RU"/>
        </w:rPr>
        <w:t xml:space="preserve">сохранения и развития клиентской базы, с другой – в </w:t>
      </w:r>
      <w:r w:rsidR="00D43A70" w:rsidRPr="00C02B66">
        <w:rPr>
          <w:rFonts w:ascii="Times New Roman" w:hAnsi="Times New Roman"/>
          <w:sz w:val="24"/>
          <w:szCs w:val="24"/>
          <w:lang w:eastAsia="ru-RU"/>
        </w:rPr>
        <w:t>усилении</w:t>
      </w:r>
      <w:r w:rsidR="00A425B2" w:rsidRPr="00C02B66">
        <w:rPr>
          <w:rFonts w:ascii="Times New Roman" w:hAnsi="Times New Roman"/>
          <w:sz w:val="24"/>
          <w:szCs w:val="24"/>
          <w:lang w:eastAsia="ru-RU"/>
        </w:rPr>
        <w:t xml:space="preserve"> </w:t>
      </w:r>
      <w:proofErr w:type="gramStart"/>
      <w:r w:rsidR="00643CA1" w:rsidRPr="00C02B66">
        <w:rPr>
          <w:rFonts w:ascii="Times New Roman" w:hAnsi="Times New Roman"/>
          <w:sz w:val="24"/>
          <w:szCs w:val="24"/>
          <w:lang w:eastAsia="ru-RU"/>
        </w:rPr>
        <w:t>контроля за</w:t>
      </w:r>
      <w:proofErr w:type="gramEnd"/>
      <w:r w:rsidR="00643CA1" w:rsidRPr="00C02B66">
        <w:rPr>
          <w:rFonts w:ascii="Times New Roman" w:hAnsi="Times New Roman"/>
          <w:sz w:val="24"/>
          <w:szCs w:val="24"/>
          <w:lang w:eastAsia="ru-RU"/>
        </w:rPr>
        <w:t xml:space="preserve"> рисками кредитного портфеля.</w:t>
      </w:r>
      <w:r w:rsidR="00D44FE4" w:rsidRPr="00C02B66">
        <w:rPr>
          <w:rFonts w:ascii="Times New Roman" w:hAnsi="Times New Roman"/>
          <w:b/>
          <w:sz w:val="24"/>
          <w:szCs w:val="24"/>
          <w:lang w:eastAsia="ru-RU"/>
        </w:rPr>
        <w:t xml:space="preserve"> </w:t>
      </w:r>
    </w:p>
    <w:p w:rsidR="002268C9" w:rsidRPr="00C02B66" w:rsidRDefault="002268C9" w:rsidP="00C02B66">
      <w:pPr>
        <w:jc w:val="both"/>
        <w:rPr>
          <w:rFonts w:ascii="Times New Roman" w:hAnsi="Times New Roman"/>
          <w:sz w:val="24"/>
          <w:szCs w:val="24"/>
          <w:lang w:eastAsia="ru-RU"/>
        </w:rPr>
      </w:pPr>
    </w:p>
    <w:p w:rsidR="00FB1359" w:rsidRPr="00C02B66" w:rsidRDefault="00BA0503" w:rsidP="00C02B66">
      <w:pPr>
        <w:rPr>
          <w:rFonts w:ascii="Times New Roman" w:hAnsi="Times New Roman"/>
          <w:b/>
          <w:sz w:val="24"/>
          <w:szCs w:val="24"/>
          <w:lang w:eastAsia="ru-RU"/>
        </w:rPr>
      </w:pPr>
      <w:r w:rsidRPr="00C02B66">
        <w:rPr>
          <w:rFonts w:ascii="Times New Roman" w:hAnsi="Times New Roman"/>
          <w:b/>
          <w:sz w:val="24"/>
          <w:szCs w:val="24"/>
          <w:lang w:eastAsia="ru-RU"/>
        </w:rPr>
        <w:t>Основные финансовые показатели</w:t>
      </w:r>
    </w:p>
    <w:p w:rsidR="00BA0503" w:rsidRPr="00C02B66" w:rsidRDefault="00187E84" w:rsidP="00C02B66">
      <w:pPr>
        <w:rPr>
          <w:rFonts w:ascii="Times New Roman" w:hAnsi="Times New Roman"/>
          <w:b/>
          <w:sz w:val="24"/>
          <w:szCs w:val="24"/>
        </w:rPr>
      </w:pPr>
      <w:r w:rsidRPr="00C02B66">
        <w:rPr>
          <w:rFonts w:ascii="Times New Roman" w:hAnsi="Times New Roman"/>
          <w:b/>
          <w:sz w:val="24"/>
          <w:szCs w:val="24"/>
          <w:lang w:eastAsia="ru-RU"/>
        </w:rPr>
        <w:t>на 01.01.202</w:t>
      </w:r>
      <w:r w:rsidR="008B1FDF">
        <w:rPr>
          <w:rFonts w:ascii="Times New Roman" w:hAnsi="Times New Roman"/>
          <w:b/>
          <w:sz w:val="24"/>
          <w:szCs w:val="24"/>
          <w:lang w:eastAsia="ru-RU"/>
        </w:rPr>
        <w:t>4</w:t>
      </w:r>
      <w:r w:rsidR="00BA0503" w:rsidRPr="00C02B66">
        <w:rPr>
          <w:rFonts w:ascii="Times New Roman" w:hAnsi="Times New Roman"/>
          <w:b/>
          <w:sz w:val="24"/>
          <w:szCs w:val="24"/>
          <w:lang w:eastAsia="ru-RU"/>
        </w:rPr>
        <w:t xml:space="preserve"> г.</w:t>
      </w:r>
    </w:p>
    <w:tbl>
      <w:tblPr>
        <w:tblW w:w="0" w:type="auto"/>
        <w:jc w:val="center"/>
        <w:tblLook w:val="0000" w:firstRow="0" w:lastRow="0" w:firstColumn="0" w:lastColumn="0" w:noHBand="0" w:noVBand="0"/>
      </w:tblPr>
      <w:tblGrid>
        <w:gridCol w:w="4989"/>
        <w:gridCol w:w="2341"/>
      </w:tblGrid>
      <w:tr w:rsidR="00A8264E" w:rsidRPr="00C02B66" w:rsidTr="00DC4BAF">
        <w:trPr>
          <w:jc w:val="center"/>
        </w:trPr>
        <w:tc>
          <w:tcPr>
            <w:tcW w:w="4989" w:type="dxa"/>
            <w:tcBorders>
              <w:bottom w:val="single" w:sz="4" w:space="0" w:color="auto"/>
            </w:tcBorders>
          </w:tcPr>
          <w:p w:rsidR="00A8264E" w:rsidRPr="00C02B66" w:rsidRDefault="000B785F" w:rsidP="00C02B66">
            <w:pPr>
              <w:jc w:val="both"/>
              <w:rPr>
                <w:rFonts w:ascii="Times New Roman" w:hAnsi="Times New Roman"/>
                <w:b/>
                <w:sz w:val="24"/>
                <w:szCs w:val="24"/>
              </w:rPr>
            </w:pPr>
            <w:r w:rsidRPr="00C02B66">
              <w:rPr>
                <w:rFonts w:ascii="Times New Roman" w:hAnsi="Times New Roman"/>
                <w:b/>
                <w:sz w:val="24"/>
                <w:szCs w:val="24"/>
              </w:rPr>
              <w:t>Активы</w:t>
            </w:r>
          </w:p>
        </w:tc>
        <w:tc>
          <w:tcPr>
            <w:tcW w:w="2341" w:type="dxa"/>
            <w:tcBorders>
              <w:bottom w:val="single" w:sz="4" w:space="0" w:color="auto"/>
            </w:tcBorders>
          </w:tcPr>
          <w:p w:rsidR="00A8264E" w:rsidRPr="00C02B66" w:rsidRDefault="00EC40FC" w:rsidP="00C02B66">
            <w:pPr>
              <w:jc w:val="both"/>
              <w:rPr>
                <w:rFonts w:ascii="Times New Roman" w:hAnsi="Times New Roman"/>
                <w:b/>
                <w:sz w:val="24"/>
                <w:szCs w:val="24"/>
              </w:rPr>
            </w:pPr>
            <w:r w:rsidRPr="00C02B66">
              <w:rPr>
                <w:rFonts w:ascii="Times New Roman" w:hAnsi="Times New Roman"/>
                <w:sz w:val="24"/>
                <w:szCs w:val="24"/>
                <w:lang w:val="en-US"/>
              </w:rPr>
              <w:t>1</w:t>
            </w:r>
            <w:r w:rsidR="005F6F01">
              <w:rPr>
                <w:rFonts w:ascii="Times New Roman" w:hAnsi="Times New Roman"/>
                <w:sz w:val="24"/>
                <w:szCs w:val="24"/>
                <w:lang w:val="en-US"/>
              </w:rPr>
              <w:t> </w:t>
            </w:r>
            <w:r w:rsidR="005F6F01">
              <w:rPr>
                <w:rFonts w:ascii="Times New Roman" w:hAnsi="Times New Roman"/>
                <w:sz w:val="24"/>
                <w:szCs w:val="24"/>
              </w:rPr>
              <w:t>039 702</w:t>
            </w:r>
            <w:r w:rsidR="00A8264E" w:rsidRPr="00C02B66">
              <w:rPr>
                <w:rFonts w:ascii="Times New Roman" w:hAnsi="Times New Roman"/>
                <w:sz w:val="24"/>
                <w:szCs w:val="24"/>
              </w:rPr>
              <w:t xml:space="preserve"> тыс. руб.</w:t>
            </w:r>
          </w:p>
        </w:tc>
      </w:tr>
      <w:tr w:rsidR="00A8264E" w:rsidRPr="00C02B66" w:rsidTr="00DC4BAF">
        <w:trPr>
          <w:jc w:val="center"/>
        </w:trPr>
        <w:tc>
          <w:tcPr>
            <w:tcW w:w="4989" w:type="dxa"/>
            <w:tcBorders>
              <w:top w:val="single" w:sz="4" w:space="0" w:color="auto"/>
              <w:bottom w:val="single" w:sz="4" w:space="0" w:color="auto"/>
            </w:tcBorders>
          </w:tcPr>
          <w:p w:rsidR="00A8264E" w:rsidRPr="00C02B66" w:rsidRDefault="00A8264E" w:rsidP="00C02B66">
            <w:pPr>
              <w:jc w:val="both"/>
              <w:rPr>
                <w:rFonts w:ascii="Times New Roman" w:hAnsi="Times New Roman"/>
                <w:b/>
                <w:sz w:val="24"/>
                <w:szCs w:val="24"/>
              </w:rPr>
            </w:pPr>
            <w:r w:rsidRPr="00C02B66">
              <w:rPr>
                <w:rFonts w:ascii="Times New Roman" w:hAnsi="Times New Roman"/>
                <w:sz w:val="24"/>
                <w:szCs w:val="24"/>
              </w:rPr>
              <w:t>Уставный капитал</w:t>
            </w:r>
          </w:p>
        </w:tc>
        <w:tc>
          <w:tcPr>
            <w:tcW w:w="2341" w:type="dxa"/>
            <w:tcBorders>
              <w:top w:val="single" w:sz="4" w:space="0" w:color="auto"/>
              <w:bottom w:val="single" w:sz="4" w:space="0" w:color="auto"/>
            </w:tcBorders>
          </w:tcPr>
          <w:p w:rsidR="00A8264E" w:rsidRPr="00C02B66" w:rsidRDefault="00C02B66" w:rsidP="00C02B66">
            <w:pPr>
              <w:jc w:val="both"/>
              <w:rPr>
                <w:rFonts w:ascii="Times New Roman" w:hAnsi="Times New Roman"/>
                <w:b/>
                <w:sz w:val="24"/>
                <w:szCs w:val="24"/>
              </w:rPr>
            </w:pPr>
            <w:r>
              <w:rPr>
                <w:rFonts w:ascii="Times New Roman" w:hAnsi="Times New Roman"/>
                <w:sz w:val="24"/>
                <w:szCs w:val="24"/>
              </w:rPr>
              <w:t xml:space="preserve">   </w:t>
            </w:r>
            <w:r w:rsidR="00A8264E" w:rsidRPr="00C02B66">
              <w:rPr>
                <w:rFonts w:ascii="Times New Roman" w:hAnsi="Times New Roman"/>
                <w:sz w:val="24"/>
                <w:szCs w:val="24"/>
              </w:rPr>
              <w:t>180 000 тыс. руб.</w:t>
            </w:r>
          </w:p>
        </w:tc>
      </w:tr>
      <w:tr w:rsidR="00A8264E" w:rsidRPr="00C02B66" w:rsidTr="00DC4BAF">
        <w:trPr>
          <w:jc w:val="center"/>
        </w:trPr>
        <w:tc>
          <w:tcPr>
            <w:tcW w:w="4989" w:type="dxa"/>
            <w:tcBorders>
              <w:top w:val="single" w:sz="4" w:space="0" w:color="auto"/>
              <w:bottom w:val="single" w:sz="4" w:space="0" w:color="auto"/>
            </w:tcBorders>
          </w:tcPr>
          <w:p w:rsidR="00A8264E" w:rsidRPr="00C02B66" w:rsidRDefault="00A8264E" w:rsidP="00C02B66">
            <w:pPr>
              <w:jc w:val="both"/>
              <w:rPr>
                <w:rFonts w:ascii="Times New Roman" w:hAnsi="Times New Roman"/>
                <w:b/>
                <w:sz w:val="24"/>
                <w:szCs w:val="24"/>
              </w:rPr>
            </w:pPr>
            <w:r w:rsidRPr="00C02B66">
              <w:rPr>
                <w:rFonts w:ascii="Times New Roman" w:hAnsi="Times New Roman"/>
                <w:sz w:val="24"/>
                <w:szCs w:val="24"/>
              </w:rPr>
              <w:t>Собственные средства (Капитал)</w:t>
            </w:r>
          </w:p>
        </w:tc>
        <w:tc>
          <w:tcPr>
            <w:tcW w:w="2341" w:type="dxa"/>
            <w:tcBorders>
              <w:top w:val="single" w:sz="4" w:space="0" w:color="auto"/>
              <w:bottom w:val="single" w:sz="4" w:space="0" w:color="auto"/>
            </w:tcBorders>
          </w:tcPr>
          <w:p w:rsidR="00A8264E" w:rsidRPr="00C02B66" w:rsidRDefault="00C02B66" w:rsidP="00C02B66">
            <w:pPr>
              <w:jc w:val="both"/>
              <w:rPr>
                <w:rFonts w:ascii="Times New Roman" w:hAnsi="Times New Roman"/>
                <w:b/>
                <w:sz w:val="24"/>
                <w:szCs w:val="24"/>
              </w:rPr>
            </w:pPr>
            <w:r>
              <w:rPr>
                <w:rFonts w:ascii="Times New Roman" w:hAnsi="Times New Roman"/>
                <w:sz w:val="24"/>
                <w:szCs w:val="24"/>
              </w:rPr>
              <w:t xml:space="preserve">    </w:t>
            </w:r>
            <w:r w:rsidR="005F6F01">
              <w:rPr>
                <w:rFonts w:ascii="Times New Roman" w:hAnsi="Times New Roman"/>
                <w:sz w:val="24"/>
                <w:szCs w:val="24"/>
              </w:rPr>
              <w:t>384 176</w:t>
            </w:r>
            <w:r w:rsidR="0012352A">
              <w:rPr>
                <w:rFonts w:ascii="Times New Roman" w:hAnsi="Times New Roman"/>
                <w:sz w:val="24"/>
                <w:szCs w:val="24"/>
              </w:rPr>
              <w:t xml:space="preserve"> </w:t>
            </w:r>
            <w:r w:rsidR="00A8264E" w:rsidRPr="00C02B66">
              <w:rPr>
                <w:rFonts w:ascii="Times New Roman" w:hAnsi="Times New Roman"/>
                <w:sz w:val="24"/>
                <w:szCs w:val="24"/>
              </w:rPr>
              <w:t>тыс. руб.</w:t>
            </w:r>
          </w:p>
        </w:tc>
      </w:tr>
      <w:tr w:rsidR="00321F12" w:rsidRPr="00C02B66" w:rsidTr="00DC4BAF">
        <w:trPr>
          <w:jc w:val="center"/>
        </w:trPr>
        <w:tc>
          <w:tcPr>
            <w:tcW w:w="4989" w:type="dxa"/>
            <w:tcBorders>
              <w:top w:val="single" w:sz="4" w:space="0" w:color="auto"/>
              <w:bottom w:val="single" w:sz="4" w:space="0" w:color="auto"/>
            </w:tcBorders>
          </w:tcPr>
          <w:p w:rsidR="00E33C20" w:rsidRPr="00BC5971" w:rsidRDefault="00BC5971" w:rsidP="00BC5971">
            <w:pPr>
              <w:jc w:val="both"/>
              <w:rPr>
                <w:rFonts w:ascii="Times New Roman" w:hAnsi="Times New Roman"/>
                <w:sz w:val="24"/>
                <w:szCs w:val="24"/>
              </w:rPr>
            </w:pPr>
            <w:r>
              <w:rPr>
                <w:rFonts w:ascii="Times New Roman" w:hAnsi="Times New Roman"/>
                <w:sz w:val="24"/>
                <w:szCs w:val="24"/>
              </w:rPr>
              <w:t>Балансовый финансовый результат</w:t>
            </w:r>
          </w:p>
        </w:tc>
        <w:tc>
          <w:tcPr>
            <w:tcW w:w="2341" w:type="dxa"/>
            <w:tcBorders>
              <w:top w:val="single" w:sz="4" w:space="0" w:color="auto"/>
              <w:bottom w:val="single" w:sz="4" w:space="0" w:color="auto"/>
            </w:tcBorders>
          </w:tcPr>
          <w:p w:rsidR="00A8264E" w:rsidRPr="00BC5971" w:rsidRDefault="00BC5971" w:rsidP="00BC5971">
            <w:pPr>
              <w:jc w:val="both"/>
              <w:rPr>
                <w:rFonts w:ascii="Times New Roman" w:hAnsi="Times New Roman"/>
                <w:sz w:val="24"/>
                <w:szCs w:val="24"/>
              </w:rPr>
            </w:pPr>
            <w:r>
              <w:rPr>
                <w:rFonts w:ascii="Times New Roman" w:hAnsi="Times New Roman"/>
                <w:sz w:val="24"/>
                <w:szCs w:val="24"/>
              </w:rPr>
              <w:t xml:space="preserve">       (2 108)</w:t>
            </w:r>
            <w:r w:rsidRPr="00BC5971">
              <w:rPr>
                <w:rFonts w:ascii="Times New Roman" w:hAnsi="Times New Roman"/>
                <w:sz w:val="24"/>
                <w:szCs w:val="24"/>
              </w:rPr>
              <w:t xml:space="preserve"> тыс. руб.</w:t>
            </w:r>
          </w:p>
        </w:tc>
      </w:tr>
      <w:tr w:rsidR="00321F12" w:rsidRPr="00C02B66" w:rsidTr="007E39C7">
        <w:trPr>
          <w:jc w:val="center"/>
        </w:trPr>
        <w:tc>
          <w:tcPr>
            <w:tcW w:w="4989" w:type="dxa"/>
            <w:tcBorders>
              <w:top w:val="single" w:sz="4" w:space="0" w:color="auto"/>
              <w:bottom w:val="single" w:sz="4" w:space="0" w:color="auto"/>
            </w:tcBorders>
          </w:tcPr>
          <w:p w:rsidR="007E39C7" w:rsidRPr="00C02B66" w:rsidRDefault="00E33C20" w:rsidP="00C02B66">
            <w:pPr>
              <w:jc w:val="both"/>
              <w:rPr>
                <w:rFonts w:ascii="Times New Roman" w:hAnsi="Times New Roman"/>
                <w:sz w:val="24"/>
                <w:szCs w:val="24"/>
              </w:rPr>
            </w:pPr>
            <w:proofErr w:type="gramStart"/>
            <w:r w:rsidRPr="00C02B66">
              <w:rPr>
                <w:rFonts w:ascii="Times New Roman" w:hAnsi="Times New Roman"/>
                <w:sz w:val="24"/>
                <w:szCs w:val="24"/>
              </w:rPr>
              <w:t>Чистая прибыль (за вычетом</w:t>
            </w:r>
            <w:proofErr w:type="gramEnd"/>
          </w:p>
          <w:p w:rsidR="00E33C20" w:rsidRPr="00C02B66" w:rsidRDefault="00E33C20" w:rsidP="00C02B66">
            <w:pPr>
              <w:jc w:val="both"/>
              <w:rPr>
                <w:rFonts w:ascii="Times New Roman" w:hAnsi="Times New Roman"/>
                <w:sz w:val="24"/>
                <w:szCs w:val="24"/>
              </w:rPr>
            </w:pPr>
            <w:r w:rsidRPr="00C02B66">
              <w:rPr>
                <w:rFonts w:ascii="Times New Roman" w:hAnsi="Times New Roman"/>
                <w:sz w:val="24"/>
                <w:szCs w:val="24"/>
              </w:rPr>
              <w:t>корректировок МСФО</w:t>
            </w:r>
            <w:r w:rsidR="004F6591" w:rsidRPr="00C02B66">
              <w:rPr>
                <w:rFonts w:ascii="Times New Roman" w:hAnsi="Times New Roman"/>
                <w:sz w:val="24"/>
                <w:szCs w:val="24"/>
              </w:rPr>
              <w:t xml:space="preserve"> </w:t>
            </w:r>
            <w:r w:rsidRPr="00C02B66">
              <w:rPr>
                <w:rFonts w:ascii="Times New Roman" w:hAnsi="Times New Roman"/>
                <w:sz w:val="24"/>
                <w:szCs w:val="24"/>
              </w:rPr>
              <w:t>9 и налогов)</w:t>
            </w:r>
          </w:p>
        </w:tc>
        <w:tc>
          <w:tcPr>
            <w:tcW w:w="2341" w:type="dxa"/>
            <w:tcBorders>
              <w:top w:val="single" w:sz="4" w:space="0" w:color="auto"/>
              <w:bottom w:val="single" w:sz="4" w:space="0" w:color="auto"/>
            </w:tcBorders>
          </w:tcPr>
          <w:p w:rsidR="00E33C20" w:rsidRPr="00C02B66" w:rsidRDefault="00E33C20" w:rsidP="00C02B66">
            <w:pPr>
              <w:jc w:val="both"/>
              <w:rPr>
                <w:rFonts w:ascii="Times New Roman" w:hAnsi="Times New Roman"/>
                <w:sz w:val="24"/>
                <w:szCs w:val="24"/>
              </w:rPr>
            </w:pPr>
          </w:p>
          <w:p w:rsidR="007E39C7" w:rsidRPr="00C02B66" w:rsidRDefault="003B1CD1" w:rsidP="00C02B66">
            <w:pPr>
              <w:jc w:val="both"/>
              <w:rPr>
                <w:rFonts w:ascii="Times New Roman" w:hAnsi="Times New Roman"/>
                <w:sz w:val="24"/>
                <w:szCs w:val="24"/>
              </w:rPr>
            </w:pPr>
            <w:r>
              <w:rPr>
                <w:rFonts w:ascii="Times New Roman" w:hAnsi="Times New Roman"/>
                <w:sz w:val="24"/>
                <w:szCs w:val="24"/>
              </w:rPr>
              <w:t xml:space="preserve">       </w:t>
            </w:r>
            <w:r w:rsidR="00BC5971">
              <w:rPr>
                <w:rFonts w:ascii="Times New Roman" w:hAnsi="Times New Roman"/>
                <w:sz w:val="24"/>
                <w:szCs w:val="24"/>
              </w:rPr>
              <w:t xml:space="preserve">      908</w:t>
            </w:r>
            <w:r w:rsidR="003611D4" w:rsidRPr="00C02B66">
              <w:rPr>
                <w:rFonts w:ascii="Times New Roman" w:hAnsi="Times New Roman"/>
                <w:sz w:val="24"/>
                <w:szCs w:val="24"/>
              </w:rPr>
              <w:t xml:space="preserve"> </w:t>
            </w:r>
            <w:r w:rsidR="007E39C7" w:rsidRPr="00C02B66">
              <w:rPr>
                <w:rFonts w:ascii="Times New Roman" w:hAnsi="Times New Roman"/>
                <w:sz w:val="24"/>
                <w:szCs w:val="24"/>
              </w:rPr>
              <w:t>тыс. руб.</w:t>
            </w:r>
          </w:p>
        </w:tc>
      </w:tr>
    </w:tbl>
    <w:p w:rsidR="00C02B66" w:rsidRDefault="005B5642" w:rsidP="00C02B66">
      <w:pPr>
        <w:jc w:val="both"/>
        <w:rPr>
          <w:rFonts w:ascii="Times New Roman" w:hAnsi="Times New Roman"/>
          <w:sz w:val="24"/>
          <w:szCs w:val="24"/>
        </w:rPr>
      </w:pPr>
      <w:r w:rsidRPr="00C02B66">
        <w:rPr>
          <w:rFonts w:ascii="Times New Roman" w:hAnsi="Times New Roman"/>
          <w:sz w:val="24"/>
          <w:szCs w:val="24"/>
        </w:rPr>
        <w:t xml:space="preserve">     </w:t>
      </w:r>
    </w:p>
    <w:p w:rsidR="00D643BE" w:rsidRDefault="00D643BE" w:rsidP="00C02B66">
      <w:pPr>
        <w:jc w:val="both"/>
        <w:rPr>
          <w:rFonts w:ascii="Times New Roman" w:hAnsi="Times New Roman"/>
          <w:sz w:val="24"/>
          <w:szCs w:val="24"/>
          <w:lang w:val="en-US"/>
        </w:rPr>
      </w:pPr>
    </w:p>
    <w:p w:rsidR="00D9704B" w:rsidRPr="00DE0290" w:rsidRDefault="00AA250A" w:rsidP="009E6701">
      <w:pPr>
        <w:pStyle w:val="1"/>
        <w:numPr>
          <w:ilvl w:val="0"/>
          <w:numId w:val="3"/>
        </w:numPr>
        <w:rPr>
          <w:sz w:val="28"/>
          <w:szCs w:val="28"/>
        </w:rPr>
      </w:pPr>
      <w:r w:rsidRPr="00DE0290">
        <w:rPr>
          <w:sz w:val="28"/>
          <w:szCs w:val="28"/>
        </w:rPr>
        <w:t>Приоритетные направления деятельности Банка</w:t>
      </w:r>
    </w:p>
    <w:p w:rsidR="00AD247B" w:rsidRPr="008B2444" w:rsidRDefault="00A7179F" w:rsidP="00043348">
      <w:pPr>
        <w:spacing w:before="120"/>
        <w:ind w:left="360" w:firstLine="709"/>
        <w:jc w:val="both"/>
        <w:rPr>
          <w:rFonts w:ascii="Times New Roman" w:hAnsi="Times New Roman"/>
          <w:b/>
          <w:sz w:val="24"/>
          <w:szCs w:val="24"/>
        </w:rPr>
      </w:pPr>
      <w:r w:rsidRPr="008B2444">
        <w:rPr>
          <w:rFonts w:ascii="Times New Roman" w:hAnsi="Times New Roman"/>
          <w:b/>
          <w:sz w:val="24"/>
          <w:szCs w:val="24"/>
        </w:rPr>
        <w:t xml:space="preserve"> </w:t>
      </w:r>
    </w:p>
    <w:p w:rsidR="00D52AB5" w:rsidRPr="00A5213D" w:rsidRDefault="00D52AB5" w:rsidP="00043348">
      <w:pPr>
        <w:widowControl w:val="0"/>
        <w:spacing w:before="120"/>
        <w:ind w:firstLine="709"/>
        <w:jc w:val="both"/>
        <w:outlineLvl w:val="1"/>
        <w:rPr>
          <w:rFonts w:ascii="Times New Roman" w:eastAsia="Times New Roman" w:hAnsi="Times New Roman"/>
          <w:sz w:val="24"/>
          <w:szCs w:val="24"/>
          <w:lang w:eastAsia="ru-RU"/>
        </w:rPr>
      </w:pPr>
      <w:r w:rsidRPr="00A5213D">
        <w:rPr>
          <w:rFonts w:ascii="Times New Roman" w:eastAsia="Times New Roman" w:hAnsi="Times New Roman"/>
          <w:sz w:val="24"/>
          <w:szCs w:val="24"/>
          <w:lang w:eastAsia="ru-RU"/>
        </w:rPr>
        <w:t>АО КБ «САММИТ БАНК» региональный банк, предоставляющий большинство основных видов банковских услуг в рублях и иностранной валюте, как частным клиентам, так и юридическим лиц</w:t>
      </w:r>
      <w:r w:rsidR="00005205" w:rsidRPr="00A5213D">
        <w:rPr>
          <w:rFonts w:ascii="Times New Roman" w:eastAsia="Times New Roman" w:hAnsi="Times New Roman"/>
          <w:sz w:val="24"/>
          <w:szCs w:val="24"/>
          <w:lang w:eastAsia="ru-RU"/>
        </w:rPr>
        <w:t>ам, преимущественно ориентирующийся</w:t>
      </w:r>
      <w:r w:rsidRPr="00A5213D">
        <w:rPr>
          <w:rFonts w:ascii="Times New Roman" w:eastAsia="Times New Roman" w:hAnsi="Times New Roman"/>
          <w:sz w:val="24"/>
          <w:szCs w:val="24"/>
          <w:lang w:eastAsia="ru-RU"/>
        </w:rPr>
        <w:t xml:space="preserve"> </w:t>
      </w:r>
      <w:proofErr w:type="gramStart"/>
      <w:r w:rsidRPr="00A5213D">
        <w:rPr>
          <w:rFonts w:ascii="Times New Roman" w:eastAsia="Times New Roman" w:hAnsi="Times New Roman"/>
          <w:sz w:val="24"/>
          <w:szCs w:val="24"/>
          <w:lang w:eastAsia="ru-RU"/>
        </w:rPr>
        <w:t>на</w:t>
      </w:r>
      <w:proofErr w:type="gramEnd"/>
      <w:r w:rsidRPr="00A5213D">
        <w:rPr>
          <w:rFonts w:ascii="Times New Roman" w:eastAsia="Times New Roman" w:hAnsi="Times New Roman"/>
          <w:sz w:val="24"/>
          <w:szCs w:val="24"/>
          <w:lang w:eastAsia="ru-RU"/>
        </w:rPr>
        <w:t xml:space="preserve"> </w:t>
      </w:r>
      <w:proofErr w:type="gramStart"/>
      <w:r w:rsidRPr="00A5213D">
        <w:rPr>
          <w:rFonts w:ascii="Times New Roman" w:eastAsia="Times New Roman" w:hAnsi="Times New Roman"/>
          <w:sz w:val="24"/>
          <w:szCs w:val="24"/>
          <w:lang w:eastAsia="ru-RU"/>
        </w:rPr>
        <w:t>малый</w:t>
      </w:r>
      <w:proofErr w:type="gramEnd"/>
      <w:r w:rsidRPr="00A5213D">
        <w:rPr>
          <w:rFonts w:ascii="Times New Roman" w:eastAsia="Times New Roman" w:hAnsi="Times New Roman"/>
          <w:sz w:val="24"/>
          <w:szCs w:val="24"/>
          <w:lang w:eastAsia="ru-RU"/>
        </w:rPr>
        <w:t xml:space="preserve"> и средний бизнес. Создавая новые услуги и продукты, Банк основывается на анализе потребностей наших клиентов, исследовании рынка банковских услуг в отношении наиболее востребованных их видов и предпочтений в отношении двух групп клиентов</w:t>
      </w:r>
      <w:r w:rsidR="001E277C" w:rsidRPr="00A5213D">
        <w:rPr>
          <w:rFonts w:ascii="Times New Roman" w:eastAsia="Times New Roman" w:hAnsi="Times New Roman"/>
          <w:sz w:val="24"/>
          <w:szCs w:val="24"/>
          <w:lang w:eastAsia="ru-RU"/>
        </w:rPr>
        <w:t xml:space="preserve"> </w:t>
      </w:r>
      <w:r w:rsidRPr="00A5213D">
        <w:rPr>
          <w:rFonts w:ascii="Times New Roman" w:eastAsia="Times New Roman" w:hAnsi="Times New Roman"/>
          <w:sz w:val="24"/>
          <w:szCs w:val="24"/>
          <w:lang w:eastAsia="ru-RU"/>
        </w:rPr>
        <w:t xml:space="preserve">(физических и юридических лиц). </w:t>
      </w:r>
    </w:p>
    <w:p w:rsidR="001E277C" w:rsidRPr="00A5213D" w:rsidRDefault="001E277C" w:rsidP="00043348">
      <w:pPr>
        <w:widowControl w:val="0"/>
        <w:spacing w:before="120"/>
        <w:ind w:firstLine="709"/>
        <w:jc w:val="both"/>
        <w:outlineLvl w:val="1"/>
        <w:rPr>
          <w:rFonts w:ascii="Times New Roman" w:eastAsia="Times New Roman" w:hAnsi="Times New Roman"/>
          <w:sz w:val="24"/>
          <w:szCs w:val="24"/>
          <w:lang w:eastAsia="ru-RU"/>
        </w:rPr>
      </w:pPr>
      <w:r w:rsidRPr="00A5213D">
        <w:rPr>
          <w:rFonts w:ascii="Times New Roman" w:eastAsia="Times New Roman" w:hAnsi="Times New Roman"/>
          <w:sz w:val="24"/>
          <w:szCs w:val="24"/>
          <w:lang w:eastAsia="ru-RU"/>
        </w:rPr>
        <w:t>Подавляющее число клиентов Банка осуществляют экономическую деятельность на территории Приморского края. Структура клиентской базы  диверсифицирована по основным видам деятельности. Сегментирование клиентской базы по экономич</w:t>
      </w:r>
      <w:r w:rsidR="003236A9" w:rsidRPr="00A5213D">
        <w:rPr>
          <w:rFonts w:ascii="Times New Roman" w:eastAsia="Times New Roman" w:hAnsi="Times New Roman"/>
          <w:sz w:val="24"/>
          <w:szCs w:val="24"/>
          <w:lang w:eastAsia="ru-RU"/>
        </w:rPr>
        <w:t>еским видам дея</w:t>
      </w:r>
      <w:r w:rsidR="00131674" w:rsidRPr="00A5213D">
        <w:rPr>
          <w:rFonts w:ascii="Times New Roman" w:eastAsia="Times New Roman" w:hAnsi="Times New Roman"/>
          <w:sz w:val="24"/>
          <w:szCs w:val="24"/>
          <w:lang w:eastAsia="ru-RU"/>
        </w:rPr>
        <w:t>тельности в 202</w:t>
      </w:r>
      <w:r w:rsidR="00F276AC">
        <w:rPr>
          <w:rFonts w:ascii="Times New Roman" w:eastAsia="Times New Roman" w:hAnsi="Times New Roman"/>
          <w:sz w:val="24"/>
          <w:szCs w:val="24"/>
          <w:lang w:eastAsia="ru-RU"/>
        </w:rPr>
        <w:t>3</w:t>
      </w:r>
      <w:r w:rsidRPr="00A5213D">
        <w:rPr>
          <w:rFonts w:ascii="Times New Roman" w:eastAsia="Times New Roman" w:hAnsi="Times New Roman"/>
          <w:sz w:val="24"/>
          <w:szCs w:val="24"/>
          <w:lang w:eastAsia="ru-RU"/>
        </w:rPr>
        <w:t xml:space="preserve">г. показало, что большинство клиентов - юридических лиц занято в </w:t>
      </w:r>
      <w:r w:rsidR="00EA6F44" w:rsidRPr="00EA6F44">
        <w:rPr>
          <w:rFonts w:ascii="Times New Roman" w:eastAsia="Times New Roman" w:hAnsi="Times New Roman"/>
          <w:sz w:val="24"/>
          <w:szCs w:val="24"/>
          <w:lang w:eastAsia="ru-RU"/>
        </w:rPr>
        <w:t xml:space="preserve">сферах </w:t>
      </w:r>
      <w:r w:rsidR="004151E1" w:rsidRPr="004151E1">
        <w:rPr>
          <w:rFonts w:ascii="Times New Roman" w:eastAsia="Times New Roman" w:hAnsi="Times New Roman"/>
          <w:sz w:val="24"/>
          <w:szCs w:val="24"/>
          <w:lang w:eastAsia="ru-RU"/>
        </w:rPr>
        <w:t>операций с недвижимым имуществом; оптовой и розничной торговли, ремонта автотранспортных средств и бытовых изделий; строительства; обрабатывающих производств, судоремонта; производство и распределение электроэнергии, газа и воды, услуги жилищно-коммунального хозяйства.</w:t>
      </w:r>
    </w:p>
    <w:p w:rsidR="00EC3A2E" w:rsidRPr="00EC3A2E" w:rsidRDefault="00EC3A2E" w:rsidP="00EC3A2E">
      <w:pPr>
        <w:widowControl w:val="0"/>
        <w:spacing w:before="120"/>
        <w:ind w:firstLine="709"/>
        <w:jc w:val="both"/>
        <w:outlineLvl w:val="1"/>
        <w:rPr>
          <w:rFonts w:ascii="Times New Roman" w:eastAsia="Times New Roman" w:hAnsi="Times New Roman"/>
          <w:sz w:val="24"/>
          <w:szCs w:val="24"/>
          <w:lang w:eastAsia="ru-RU"/>
        </w:rPr>
      </w:pPr>
      <w:r w:rsidRPr="00EC3A2E">
        <w:rPr>
          <w:rFonts w:ascii="Times New Roman" w:eastAsia="Times New Roman" w:hAnsi="Times New Roman"/>
          <w:sz w:val="24"/>
          <w:szCs w:val="24"/>
          <w:lang w:eastAsia="ru-RU"/>
        </w:rPr>
        <w:t xml:space="preserve">АО КБ «САММИТ БАНК» стремится занять более высокие конкурентные позиции на рынке банковских услуг. </w:t>
      </w:r>
    </w:p>
    <w:p w:rsidR="00EC3A2E" w:rsidRPr="00EC3A2E" w:rsidRDefault="00EC3A2E" w:rsidP="00EC3A2E">
      <w:pPr>
        <w:widowControl w:val="0"/>
        <w:spacing w:before="120"/>
        <w:ind w:firstLine="709"/>
        <w:jc w:val="both"/>
        <w:outlineLvl w:val="1"/>
        <w:rPr>
          <w:rFonts w:ascii="Times New Roman" w:eastAsia="Times New Roman" w:hAnsi="Times New Roman"/>
          <w:sz w:val="24"/>
          <w:szCs w:val="24"/>
          <w:lang w:eastAsia="ru-RU"/>
        </w:rPr>
      </w:pPr>
      <w:r w:rsidRPr="00EC3A2E">
        <w:rPr>
          <w:rFonts w:ascii="Times New Roman" w:eastAsia="Times New Roman" w:hAnsi="Times New Roman"/>
          <w:sz w:val="24"/>
          <w:szCs w:val="24"/>
          <w:lang w:eastAsia="ru-RU"/>
        </w:rPr>
        <w:t>Капитализация Банка рассматривается как одна из приоритетных задач, решение которой обеспечит дальнейшее развитие Банка и укрепление его финансового потенциала.</w:t>
      </w:r>
    </w:p>
    <w:p w:rsidR="00EC3A2E" w:rsidRPr="00EC3A2E" w:rsidRDefault="00EC3A2E" w:rsidP="00EC3A2E">
      <w:pPr>
        <w:widowControl w:val="0"/>
        <w:spacing w:before="120"/>
        <w:ind w:firstLine="709"/>
        <w:jc w:val="both"/>
        <w:outlineLvl w:val="1"/>
        <w:rPr>
          <w:rFonts w:ascii="Times New Roman" w:eastAsia="Times New Roman" w:hAnsi="Times New Roman"/>
          <w:sz w:val="24"/>
          <w:szCs w:val="24"/>
          <w:lang w:eastAsia="ru-RU"/>
        </w:rPr>
      </w:pPr>
      <w:r w:rsidRPr="00EC3A2E">
        <w:rPr>
          <w:rFonts w:ascii="Times New Roman" w:eastAsia="Times New Roman" w:hAnsi="Times New Roman"/>
          <w:sz w:val="24"/>
          <w:szCs w:val="24"/>
          <w:lang w:eastAsia="ru-RU"/>
        </w:rPr>
        <w:t xml:space="preserve">Банк  нацелен на расширение существующей клиентской  базы.  </w:t>
      </w:r>
      <w:proofErr w:type="gramStart"/>
      <w:r w:rsidRPr="00EC3A2E">
        <w:rPr>
          <w:rFonts w:ascii="Times New Roman" w:eastAsia="Times New Roman" w:hAnsi="Times New Roman"/>
          <w:sz w:val="24"/>
          <w:szCs w:val="24"/>
          <w:lang w:eastAsia="ru-RU"/>
        </w:rPr>
        <w:t xml:space="preserve">Реклама и продвижение новых продуктов основаны на мотивации клиентов к партнерству с надежным финансовым институтом. </w:t>
      </w:r>
      <w:proofErr w:type="gramEnd"/>
    </w:p>
    <w:p w:rsidR="00D52AB5" w:rsidRPr="00A5213D" w:rsidRDefault="00EC3A2E" w:rsidP="00EC3A2E">
      <w:pPr>
        <w:widowControl w:val="0"/>
        <w:spacing w:before="120"/>
        <w:ind w:firstLine="709"/>
        <w:jc w:val="both"/>
        <w:outlineLvl w:val="1"/>
        <w:rPr>
          <w:rFonts w:ascii="Times New Roman" w:eastAsia="Times New Roman" w:hAnsi="Times New Roman"/>
          <w:sz w:val="24"/>
          <w:szCs w:val="24"/>
          <w:lang w:eastAsia="ru-RU"/>
        </w:rPr>
      </w:pPr>
      <w:r w:rsidRPr="00EC3A2E">
        <w:rPr>
          <w:rFonts w:ascii="Times New Roman" w:eastAsia="Times New Roman" w:hAnsi="Times New Roman"/>
          <w:sz w:val="24"/>
          <w:szCs w:val="24"/>
          <w:lang w:eastAsia="ru-RU"/>
        </w:rPr>
        <w:t xml:space="preserve">Банк заинтересовывает своих клиентов рыночными тарифными ставками по операциям с иностранной валютой, выгодными курсами покупки и продажи иностранной </w:t>
      </w:r>
      <w:r w:rsidRPr="00EC3A2E">
        <w:rPr>
          <w:rFonts w:ascii="Times New Roman" w:eastAsia="Times New Roman" w:hAnsi="Times New Roman"/>
          <w:sz w:val="24"/>
          <w:szCs w:val="24"/>
          <w:lang w:eastAsia="ru-RU"/>
        </w:rPr>
        <w:lastRenderedPageBreak/>
        <w:t>валюты, качеством и скоростью обслуживания, индивидуальным подходом к каждому клиенту.</w:t>
      </w:r>
      <w:r>
        <w:rPr>
          <w:rFonts w:ascii="Times New Roman" w:eastAsia="Times New Roman" w:hAnsi="Times New Roman"/>
          <w:sz w:val="24"/>
          <w:szCs w:val="24"/>
          <w:lang w:eastAsia="ru-RU"/>
        </w:rPr>
        <w:t xml:space="preserve"> </w:t>
      </w:r>
      <w:r w:rsidR="00D52AB5" w:rsidRPr="00A5213D">
        <w:rPr>
          <w:rFonts w:ascii="Times New Roman" w:eastAsia="Times New Roman" w:hAnsi="Times New Roman"/>
          <w:sz w:val="24"/>
          <w:szCs w:val="24"/>
          <w:lang w:eastAsia="ru-RU"/>
        </w:rPr>
        <w:t>Клиенты юридические лица и индивидуальные предприниматели представлены предприятиями малого и среднего бизнеса различных направлений деятельности, значительную часть которых составляют предприятия торговли и строительство. У клиентов</w:t>
      </w:r>
      <w:r w:rsidR="00534ABB" w:rsidRPr="00A5213D">
        <w:rPr>
          <w:rFonts w:ascii="Times New Roman" w:eastAsia="Times New Roman" w:hAnsi="Times New Roman"/>
          <w:sz w:val="24"/>
          <w:szCs w:val="24"/>
          <w:lang w:eastAsia="ru-RU"/>
        </w:rPr>
        <w:t xml:space="preserve"> </w:t>
      </w:r>
      <w:r w:rsidR="00D52AB5" w:rsidRPr="00A5213D">
        <w:rPr>
          <w:rFonts w:ascii="Times New Roman" w:eastAsia="Times New Roman" w:hAnsi="Times New Roman"/>
          <w:sz w:val="24"/>
          <w:szCs w:val="24"/>
          <w:lang w:eastAsia="ru-RU"/>
        </w:rPr>
        <w:t>- юридических лиц, по оценке Банка, наиболее востребованными являются следующие банковские услуги:</w:t>
      </w:r>
    </w:p>
    <w:p w:rsidR="00D52AB5" w:rsidRPr="00A5213D" w:rsidRDefault="006110BE" w:rsidP="006110BE">
      <w:pPr>
        <w:widowControl w:val="0"/>
        <w:ind w:firstLine="170"/>
        <w:jc w:val="both"/>
        <w:rPr>
          <w:rFonts w:ascii="Times New Roman" w:eastAsia="Times New Roman" w:hAnsi="Times New Roman"/>
          <w:sz w:val="24"/>
          <w:szCs w:val="24"/>
          <w:lang w:eastAsia="ru-RU"/>
        </w:rPr>
      </w:pPr>
      <w:r w:rsidRPr="00A5213D">
        <w:rPr>
          <w:rFonts w:ascii="Times New Roman" w:eastAsia="Times New Roman" w:hAnsi="Times New Roman"/>
          <w:sz w:val="24"/>
          <w:szCs w:val="24"/>
          <w:lang w:eastAsia="ru-RU"/>
        </w:rPr>
        <w:sym w:font="Wingdings 2" w:char="F097"/>
      </w:r>
      <w:r w:rsidR="00D52AB5" w:rsidRPr="00A5213D">
        <w:rPr>
          <w:rFonts w:ascii="Times New Roman" w:eastAsia="Times New Roman" w:hAnsi="Times New Roman"/>
          <w:sz w:val="24"/>
          <w:szCs w:val="24"/>
          <w:lang w:eastAsia="ru-RU"/>
        </w:rPr>
        <w:t xml:space="preserve"> расчетно-кассовое обслуживание в рублях и иностранной валюте;</w:t>
      </w:r>
    </w:p>
    <w:p w:rsidR="00D52AB5" w:rsidRPr="00A5213D" w:rsidRDefault="006110BE" w:rsidP="006110BE">
      <w:pPr>
        <w:widowControl w:val="0"/>
        <w:ind w:firstLine="170"/>
        <w:jc w:val="both"/>
        <w:rPr>
          <w:rFonts w:ascii="Times New Roman" w:eastAsia="Times New Roman" w:hAnsi="Times New Roman"/>
          <w:sz w:val="24"/>
          <w:szCs w:val="24"/>
          <w:lang w:eastAsia="ru-RU"/>
        </w:rPr>
      </w:pPr>
      <w:r w:rsidRPr="00A5213D">
        <w:rPr>
          <w:rFonts w:ascii="Times New Roman" w:eastAsia="Times New Roman" w:hAnsi="Times New Roman"/>
          <w:sz w:val="24"/>
          <w:szCs w:val="24"/>
          <w:lang w:eastAsia="ru-RU"/>
        </w:rPr>
        <w:sym w:font="Wingdings 2" w:char="F097"/>
      </w:r>
      <w:r w:rsidRPr="00A5213D">
        <w:rPr>
          <w:rFonts w:ascii="Times New Roman" w:eastAsia="Times New Roman" w:hAnsi="Times New Roman"/>
          <w:sz w:val="24"/>
          <w:szCs w:val="24"/>
          <w:lang w:eastAsia="ru-RU"/>
        </w:rPr>
        <w:t xml:space="preserve"> </w:t>
      </w:r>
      <w:r w:rsidR="00D52AB5" w:rsidRPr="00A5213D">
        <w:rPr>
          <w:rFonts w:ascii="Times New Roman" w:eastAsia="Times New Roman" w:hAnsi="Times New Roman"/>
          <w:sz w:val="24"/>
          <w:szCs w:val="24"/>
          <w:lang w:eastAsia="ru-RU"/>
        </w:rPr>
        <w:t>кредитование</w:t>
      </w:r>
      <w:r w:rsidR="00E234BF" w:rsidRPr="00A5213D">
        <w:rPr>
          <w:rFonts w:ascii="Times New Roman" w:eastAsia="Times New Roman" w:hAnsi="Times New Roman"/>
          <w:sz w:val="24"/>
          <w:szCs w:val="24"/>
          <w:lang w:eastAsia="ru-RU"/>
        </w:rPr>
        <w:t xml:space="preserve"> юридических лиц</w:t>
      </w:r>
      <w:r w:rsidR="00D52AB5" w:rsidRPr="00A5213D">
        <w:rPr>
          <w:rFonts w:ascii="Times New Roman" w:eastAsia="Times New Roman" w:hAnsi="Times New Roman"/>
          <w:sz w:val="24"/>
          <w:szCs w:val="24"/>
          <w:lang w:eastAsia="ru-RU"/>
        </w:rPr>
        <w:t>;</w:t>
      </w:r>
    </w:p>
    <w:p w:rsidR="00D52AB5" w:rsidRPr="00A5213D" w:rsidRDefault="006110BE" w:rsidP="006110BE">
      <w:pPr>
        <w:widowControl w:val="0"/>
        <w:ind w:firstLine="170"/>
        <w:jc w:val="both"/>
        <w:rPr>
          <w:rFonts w:ascii="Times New Roman" w:eastAsia="Times New Roman" w:hAnsi="Times New Roman"/>
          <w:sz w:val="24"/>
          <w:szCs w:val="24"/>
          <w:lang w:eastAsia="ru-RU"/>
        </w:rPr>
      </w:pPr>
      <w:r w:rsidRPr="00A5213D">
        <w:rPr>
          <w:rFonts w:ascii="Times New Roman" w:eastAsia="Times New Roman" w:hAnsi="Times New Roman"/>
          <w:sz w:val="24"/>
          <w:szCs w:val="24"/>
          <w:lang w:eastAsia="ru-RU"/>
        </w:rPr>
        <w:sym w:font="Wingdings 2" w:char="F097"/>
      </w:r>
      <w:r w:rsidRPr="00A5213D">
        <w:rPr>
          <w:rFonts w:ascii="Times New Roman" w:eastAsia="Times New Roman" w:hAnsi="Times New Roman"/>
          <w:sz w:val="24"/>
          <w:szCs w:val="24"/>
          <w:lang w:eastAsia="ru-RU"/>
        </w:rPr>
        <w:t xml:space="preserve"> </w:t>
      </w:r>
      <w:r w:rsidR="00D52AB5" w:rsidRPr="00A5213D">
        <w:rPr>
          <w:rFonts w:ascii="Times New Roman" w:eastAsia="Times New Roman" w:hAnsi="Times New Roman"/>
          <w:sz w:val="24"/>
          <w:szCs w:val="24"/>
          <w:lang w:eastAsia="ru-RU"/>
        </w:rPr>
        <w:t>предоставление услуг в системе электронных расчетов «Клиент-Банк».</w:t>
      </w:r>
    </w:p>
    <w:p w:rsidR="00D52AB5" w:rsidRPr="00A5213D" w:rsidRDefault="00D52AB5" w:rsidP="00043348">
      <w:pPr>
        <w:widowControl w:val="0"/>
        <w:spacing w:before="120"/>
        <w:ind w:firstLine="709"/>
        <w:jc w:val="both"/>
        <w:outlineLvl w:val="1"/>
        <w:rPr>
          <w:rFonts w:ascii="Times New Roman" w:eastAsia="Times New Roman" w:hAnsi="Times New Roman"/>
          <w:sz w:val="24"/>
          <w:szCs w:val="24"/>
          <w:lang w:eastAsia="ru-RU"/>
        </w:rPr>
      </w:pPr>
      <w:r w:rsidRPr="00A5213D">
        <w:rPr>
          <w:rFonts w:ascii="Times New Roman" w:eastAsia="Times New Roman" w:hAnsi="Times New Roman"/>
          <w:sz w:val="24"/>
          <w:szCs w:val="24"/>
          <w:lang w:eastAsia="ru-RU"/>
        </w:rPr>
        <w:t xml:space="preserve">Целевой аудиторией Банка среди клиентов физических лиц является трудоспособное население в возрасте от 30 до 60 лет со средним уровнем дохода. Данная целевая группа, по оценке Банка, наибольший интерес проявляет к следующим банковским услугам: </w:t>
      </w:r>
    </w:p>
    <w:p w:rsidR="00D52AB5" w:rsidRPr="00A5213D" w:rsidRDefault="008A2497" w:rsidP="008A2497">
      <w:pPr>
        <w:widowControl w:val="0"/>
        <w:ind w:firstLine="170"/>
        <w:jc w:val="both"/>
        <w:rPr>
          <w:rFonts w:ascii="Times New Roman" w:eastAsia="Times New Roman" w:hAnsi="Times New Roman"/>
          <w:sz w:val="24"/>
          <w:szCs w:val="24"/>
          <w:lang w:eastAsia="ru-RU"/>
        </w:rPr>
      </w:pPr>
      <w:r w:rsidRPr="00A5213D">
        <w:rPr>
          <w:rFonts w:ascii="Times New Roman" w:eastAsia="Times New Roman" w:hAnsi="Times New Roman"/>
          <w:sz w:val="24"/>
          <w:szCs w:val="24"/>
          <w:lang w:eastAsia="ru-RU"/>
        </w:rPr>
        <w:sym w:font="Wingdings 2" w:char="F097"/>
      </w:r>
      <w:r w:rsidR="00D52AB5" w:rsidRPr="00A5213D">
        <w:rPr>
          <w:rFonts w:ascii="Times New Roman" w:eastAsia="Times New Roman" w:hAnsi="Times New Roman"/>
          <w:sz w:val="24"/>
          <w:szCs w:val="24"/>
          <w:lang w:eastAsia="ru-RU"/>
        </w:rPr>
        <w:t xml:space="preserve"> размещение денежных средств во вклады, дифференцированные по срокам и условиям размещения;</w:t>
      </w:r>
    </w:p>
    <w:p w:rsidR="00D52AB5" w:rsidRPr="00A5213D" w:rsidRDefault="008A2497" w:rsidP="008A2497">
      <w:pPr>
        <w:widowControl w:val="0"/>
        <w:ind w:firstLine="170"/>
        <w:jc w:val="both"/>
        <w:rPr>
          <w:rFonts w:ascii="Times New Roman" w:eastAsia="Times New Roman" w:hAnsi="Times New Roman"/>
          <w:sz w:val="24"/>
          <w:szCs w:val="24"/>
          <w:lang w:eastAsia="ru-RU"/>
        </w:rPr>
      </w:pPr>
      <w:r w:rsidRPr="00A5213D">
        <w:rPr>
          <w:rFonts w:ascii="Times New Roman" w:eastAsia="Times New Roman" w:hAnsi="Times New Roman"/>
          <w:sz w:val="24"/>
          <w:szCs w:val="24"/>
          <w:lang w:eastAsia="ru-RU"/>
        </w:rPr>
        <w:sym w:font="Wingdings 2" w:char="F097"/>
      </w:r>
      <w:r w:rsidR="00D52AB5" w:rsidRPr="00A5213D">
        <w:rPr>
          <w:rFonts w:ascii="Times New Roman" w:eastAsia="Times New Roman" w:hAnsi="Times New Roman"/>
          <w:sz w:val="24"/>
          <w:szCs w:val="24"/>
          <w:lang w:eastAsia="ru-RU"/>
        </w:rPr>
        <w:t xml:space="preserve"> осуществление операций по переводу денежных средств на счета получателей, в т.</w:t>
      </w:r>
      <w:r w:rsidR="005B5642" w:rsidRPr="00A5213D">
        <w:rPr>
          <w:rFonts w:ascii="Times New Roman" w:eastAsia="Times New Roman" w:hAnsi="Times New Roman"/>
          <w:sz w:val="24"/>
          <w:szCs w:val="24"/>
          <w:lang w:eastAsia="ru-RU"/>
        </w:rPr>
        <w:t xml:space="preserve"> </w:t>
      </w:r>
      <w:r w:rsidR="00D52AB5" w:rsidRPr="00A5213D">
        <w:rPr>
          <w:rFonts w:ascii="Times New Roman" w:eastAsia="Times New Roman" w:hAnsi="Times New Roman"/>
          <w:sz w:val="24"/>
          <w:szCs w:val="24"/>
          <w:lang w:eastAsia="ru-RU"/>
        </w:rPr>
        <w:t>ч. оплата налоговых и коммунальных платежей;</w:t>
      </w:r>
    </w:p>
    <w:p w:rsidR="00D52AB5" w:rsidRPr="00A5213D" w:rsidRDefault="008A2497" w:rsidP="008A2497">
      <w:pPr>
        <w:widowControl w:val="0"/>
        <w:ind w:firstLine="170"/>
        <w:jc w:val="both"/>
        <w:rPr>
          <w:rFonts w:ascii="Times New Roman" w:eastAsia="Times New Roman" w:hAnsi="Times New Roman"/>
          <w:sz w:val="24"/>
          <w:szCs w:val="24"/>
          <w:lang w:eastAsia="ru-RU"/>
        </w:rPr>
      </w:pPr>
      <w:r w:rsidRPr="00A5213D">
        <w:rPr>
          <w:rFonts w:ascii="Times New Roman" w:eastAsia="Times New Roman" w:hAnsi="Times New Roman"/>
          <w:sz w:val="24"/>
          <w:szCs w:val="24"/>
          <w:lang w:eastAsia="ru-RU"/>
        </w:rPr>
        <w:sym w:font="Wingdings 2" w:char="F097"/>
      </w:r>
      <w:r w:rsidR="00D52AB5" w:rsidRPr="00A5213D">
        <w:rPr>
          <w:rFonts w:ascii="Times New Roman" w:eastAsia="Times New Roman" w:hAnsi="Times New Roman"/>
          <w:sz w:val="24"/>
          <w:szCs w:val="24"/>
          <w:lang w:eastAsia="ru-RU"/>
        </w:rPr>
        <w:t xml:space="preserve"> </w:t>
      </w:r>
      <w:proofErr w:type="spellStart"/>
      <w:r w:rsidR="00D52AB5" w:rsidRPr="00A5213D">
        <w:rPr>
          <w:rFonts w:ascii="Times New Roman" w:eastAsia="Times New Roman" w:hAnsi="Times New Roman"/>
          <w:sz w:val="24"/>
          <w:szCs w:val="24"/>
          <w:lang w:eastAsia="ru-RU"/>
        </w:rPr>
        <w:t>валюто</w:t>
      </w:r>
      <w:proofErr w:type="spellEnd"/>
      <w:r w:rsidR="00D52AB5" w:rsidRPr="00A5213D">
        <w:rPr>
          <w:rFonts w:ascii="Times New Roman" w:eastAsia="Times New Roman" w:hAnsi="Times New Roman"/>
          <w:sz w:val="24"/>
          <w:szCs w:val="24"/>
          <w:lang w:eastAsia="ru-RU"/>
        </w:rPr>
        <w:t xml:space="preserve"> - обменные операции;</w:t>
      </w:r>
    </w:p>
    <w:p w:rsidR="00D52AB5" w:rsidRPr="00A5213D" w:rsidRDefault="008A2497" w:rsidP="008A2497">
      <w:pPr>
        <w:widowControl w:val="0"/>
        <w:ind w:firstLine="170"/>
        <w:jc w:val="both"/>
        <w:rPr>
          <w:rFonts w:ascii="Times New Roman" w:eastAsia="Times New Roman" w:hAnsi="Times New Roman"/>
          <w:sz w:val="24"/>
          <w:szCs w:val="24"/>
          <w:lang w:eastAsia="ru-RU"/>
        </w:rPr>
      </w:pPr>
      <w:r w:rsidRPr="00A5213D">
        <w:rPr>
          <w:rFonts w:ascii="Times New Roman" w:eastAsia="Times New Roman" w:hAnsi="Times New Roman"/>
          <w:sz w:val="24"/>
          <w:szCs w:val="24"/>
          <w:lang w:eastAsia="ru-RU"/>
        </w:rPr>
        <w:sym w:font="Wingdings 2" w:char="F097"/>
      </w:r>
      <w:r w:rsidR="00E234BF" w:rsidRPr="00A5213D">
        <w:rPr>
          <w:rFonts w:ascii="Times New Roman" w:eastAsia="Times New Roman" w:hAnsi="Times New Roman"/>
          <w:sz w:val="24"/>
          <w:szCs w:val="24"/>
          <w:lang w:eastAsia="ru-RU"/>
        </w:rPr>
        <w:t xml:space="preserve"> </w:t>
      </w:r>
      <w:r w:rsidR="00D52AB5" w:rsidRPr="00A5213D">
        <w:rPr>
          <w:rFonts w:ascii="Times New Roman" w:eastAsia="Times New Roman" w:hAnsi="Times New Roman"/>
          <w:sz w:val="24"/>
          <w:szCs w:val="24"/>
          <w:lang w:eastAsia="ru-RU"/>
        </w:rPr>
        <w:t xml:space="preserve"> кредитование</w:t>
      </w:r>
      <w:r w:rsidR="00E234BF" w:rsidRPr="00A5213D">
        <w:rPr>
          <w:rFonts w:ascii="Times New Roman" w:eastAsia="Times New Roman" w:hAnsi="Times New Roman"/>
          <w:sz w:val="24"/>
          <w:szCs w:val="24"/>
          <w:lang w:eastAsia="ru-RU"/>
        </w:rPr>
        <w:t xml:space="preserve"> физических лиц</w:t>
      </w:r>
      <w:r w:rsidR="00D52AB5" w:rsidRPr="00A5213D">
        <w:rPr>
          <w:rFonts w:ascii="Times New Roman" w:eastAsia="Times New Roman" w:hAnsi="Times New Roman"/>
          <w:sz w:val="24"/>
          <w:szCs w:val="24"/>
          <w:lang w:eastAsia="ru-RU"/>
        </w:rPr>
        <w:t>.</w:t>
      </w:r>
    </w:p>
    <w:p w:rsidR="00193662" w:rsidRPr="00A5213D" w:rsidRDefault="00193662" w:rsidP="00043348">
      <w:pPr>
        <w:widowControl w:val="0"/>
        <w:spacing w:before="120"/>
        <w:ind w:firstLine="709"/>
        <w:jc w:val="both"/>
        <w:outlineLvl w:val="1"/>
        <w:rPr>
          <w:rFonts w:ascii="Times New Roman" w:eastAsia="Times New Roman" w:hAnsi="Times New Roman"/>
          <w:sz w:val="24"/>
          <w:szCs w:val="24"/>
          <w:lang w:eastAsia="ru-RU"/>
        </w:rPr>
      </w:pPr>
      <w:r w:rsidRPr="00A5213D">
        <w:rPr>
          <w:rFonts w:ascii="Times New Roman" w:eastAsia="Times New Roman" w:hAnsi="Times New Roman"/>
          <w:sz w:val="24"/>
          <w:szCs w:val="24"/>
          <w:lang w:eastAsia="ru-RU"/>
        </w:rPr>
        <w:t>С целью удержания и привлечения клиентов</w:t>
      </w:r>
      <w:r w:rsidR="005B5642" w:rsidRPr="00A5213D">
        <w:rPr>
          <w:rFonts w:ascii="Times New Roman" w:eastAsia="Times New Roman" w:hAnsi="Times New Roman"/>
          <w:sz w:val="24"/>
          <w:szCs w:val="24"/>
          <w:lang w:eastAsia="ru-RU"/>
        </w:rPr>
        <w:t xml:space="preserve"> </w:t>
      </w:r>
      <w:r w:rsidRPr="00A5213D">
        <w:rPr>
          <w:rFonts w:ascii="Times New Roman" w:eastAsia="Times New Roman" w:hAnsi="Times New Roman"/>
          <w:sz w:val="24"/>
          <w:szCs w:val="24"/>
          <w:lang w:eastAsia="ru-RU"/>
        </w:rPr>
        <w:t>-</w:t>
      </w:r>
      <w:r w:rsidR="0045202D" w:rsidRPr="00A5213D">
        <w:rPr>
          <w:rFonts w:ascii="Times New Roman" w:eastAsia="Times New Roman" w:hAnsi="Times New Roman"/>
          <w:sz w:val="24"/>
          <w:szCs w:val="24"/>
          <w:lang w:eastAsia="ru-RU"/>
        </w:rPr>
        <w:t xml:space="preserve"> </w:t>
      </w:r>
      <w:r w:rsidRPr="00A5213D">
        <w:rPr>
          <w:rFonts w:ascii="Times New Roman" w:eastAsia="Times New Roman" w:hAnsi="Times New Roman"/>
          <w:sz w:val="24"/>
          <w:szCs w:val="24"/>
          <w:lang w:eastAsia="ru-RU"/>
        </w:rPr>
        <w:t>физических лиц</w:t>
      </w:r>
      <w:r w:rsidR="00163EC5" w:rsidRPr="00A5213D">
        <w:rPr>
          <w:rFonts w:ascii="Times New Roman" w:eastAsia="Times New Roman" w:hAnsi="Times New Roman"/>
          <w:sz w:val="24"/>
          <w:szCs w:val="24"/>
          <w:lang w:eastAsia="ru-RU"/>
        </w:rPr>
        <w:t>,</w:t>
      </w:r>
      <w:r w:rsidRPr="00A5213D">
        <w:rPr>
          <w:rFonts w:ascii="Times New Roman" w:eastAsia="Times New Roman" w:hAnsi="Times New Roman"/>
          <w:sz w:val="24"/>
          <w:szCs w:val="24"/>
          <w:lang w:eastAsia="ru-RU"/>
        </w:rPr>
        <w:t xml:space="preserve"> разрабатываются и оперативно изменяются в соответстви</w:t>
      </w:r>
      <w:r w:rsidR="00163EC5" w:rsidRPr="00A5213D">
        <w:rPr>
          <w:rFonts w:ascii="Times New Roman" w:eastAsia="Times New Roman" w:hAnsi="Times New Roman"/>
          <w:sz w:val="24"/>
          <w:szCs w:val="24"/>
          <w:lang w:eastAsia="ru-RU"/>
        </w:rPr>
        <w:t>и</w:t>
      </w:r>
      <w:r w:rsidRPr="00A5213D">
        <w:rPr>
          <w:rFonts w:ascii="Times New Roman" w:eastAsia="Times New Roman" w:hAnsi="Times New Roman"/>
          <w:sz w:val="24"/>
          <w:szCs w:val="24"/>
          <w:lang w:eastAsia="ru-RU"/>
        </w:rPr>
        <w:t xml:space="preserve"> с рыночными показателями условия по срочным депозитам физических лиц.</w:t>
      </w:r>
    </w:p>
    <w:p w:rsidR="00422F1A" w:rsidRPr="00A5213D" w:rsidRDefault="00193662" w:rsidP="00043348">
      <w:pPr>
        <w:widowControl w:val="0"/>
        <w:spacing w:before="120"/>
        <w:ind w:firstLine="709"/>
        <w:jc w:val="both"/>
        <w:outlineLvl w:val="1"/>
        <w:rPr>
          <w:rFonts w:ascii="Times New Roman" w:eastAsia="Times New Roman" w:hAnsi="Times New Roman"/>
          <w:sz w:val="24"/>
          <w:szCs w:val="24"/>
          <w:lang w:eastAsia="ru-RU"/>
        </w:rPr>
      </w:pPr>
      <w:r w:rsidRPr="00A5213D">
        <w:rPr>
          <w:rFonts w:ascii="Times New Roman" w:eastAsia="Times New Roman" w:hAnsi="Times New Roman"/>
          <w:sz w:val="24"/>
          <w:szCs w:val="24"/>
          <w:lang w:eastAsia="ru-RU"/>
        </w:rPr>
        <w:t xml:space="preserve">В прогнозном периоде банком, с целью оптимизации структуры привлеченных ресурсов, планируется проведение политики, направленной на диверсификацию ресурсной базы - снижения доли привлеченных средств физических лиц, при одновременном увеличении доли привлеченных средств юридических лиц. </w:t>
      </w:r>
    </w:p>
    <w:p w:rsidR="009426C9" w:rsidRPr="00DA6942" w:rsidRDefault="009426C9" w:rsidP="00681434">
      <w:pPr>
        <w:widowControl w:val="0"/>
        <w:spacing w:before="120"/>
        <w:ind w:firstLine="709"/>
        <w:jc w:val="left"/>
        <w:outlineLvl w:val="1"/>
        <w:rPr>
          <w:rFonts w:ascii="Times New Roman" w:eastAsia="Times New Roman" w:hAnsi="Times New Roman"/>
          <w:b/>
          <w:sz w:val="24"/>
          <w:szCs w:val="24"/>
          <w:lang w:eastAsia="ru-RU"/>
        </w:rPr>
      </w:pPr>
    </w:p>
    <w:p w:rsidR="00422F1A" w:rsidRPr="00A5213D" w:rsidRDefault="00422F1A" w:rsidP="00681434">
      <w:pPr>
        <w:widowControl w:val="0"/>
        <w:spacing w:before="120"/>
        <w:ind w:firstLine="709"/>
        <w:jc w:val="left"/>
        <w:outlineLvl w:val="1"/>
        <w:rPr>
          <w:rFonts w:ascii="Times New Roman" w:eastAsia="Times New Roman" w:hAnsi="Times New Roman"/>
          <w:b/>
          <w:sz w:val="24"/>
          <w:szCs w:val="24"/>
          <w:lang w:eastAsia="ru-RU"/>
        </w:rPr>
      </w:pPr>
      <w:r w:rsidRPr="00A5213D">
        <w:rPr>
          <w:rFonts w:ascii="Times New Roman" w:eastAsia="Times New Roman" w:hAnsi="Times New Roman"/>
          <w:b/>
          <w:sz w:val="24"/>
          <w:szCs w:val="24"/>
          <w:lang w:eastAsia="ru-RU"/>
        </w:rPr>
        <w:t>Кредитование</w:t>
      </w:r>
    </w:p>
    <w:p w:rsidR="00422F1A" w:rsidRPr="00A5213D" w:rsidRDefault="00422F1A" w:rsidP="00127301">
      <w:pPr>
        <w:widowControl w:val="0"/>
        <w:spacing w:before="240"/>
        <w:ind w:firstLine="709"/>
        <w:jc w:val="both"/>
        <w:outlineLvl w:val="1"/>
        <w:rPr>
          <w:rFonts w:ascii="Times New Roman" w:eastAsia="Times New Roman" w:hAnsi="Times New Roman"/>
          <w:sz w:val="24"/>
          <w:szCs w:val="24"/>
          <w:lang w:eastAsia="ru-RU"/>
        </w:rPr>
      </w:pPr>
      <w:r w:rsidRPr="00A5213D">
        <w:rPr>
          <w:rFonts w:ascii="Times New Roman" w:eastAsia="Times New Roman" w:hAnsi="Times New Roman"/>
          <w:sz w:val="24"/>
          <w:szCs w:val="24"/>
          <w:lang w:eastAsia="ru-RU"/>
        </w:rPr>
        <w:t>Кредитование в плановом периоде остается традиционно приоритетным направлением деятельности и одним из главных источников доходов. Важнейшей целью страте</w:t>
      </w:r>
      <w:r w:rsidR="005D58AA" w:rsidRPr="00A5213D">
        <w:rPr>
          <w:rFonts w:ascii="Times New Roman" w:eastAsia="Times New Roman" w:hAnsi="Times New Roman"/>
          <w:sz w:val="24"/>
          <w:szCs w:val="24"/>
          <w:lang w:eastAsia="ru-RU"/>
        </w:rPr>
        <w:t>г</w:t>
      </w:r>
      <w:proofErr w:type="gramStart"/>
      <w:r w:rsidR="005D58AA" w:rsidRPr="00A5213D">
        <w:rPr>
          <w:rFonts w:ascii="Times New Roman" w:eastAsia="Times New Roman" w:hAnsi="Times New Roman"/>
          <w:sz w:val="24"/>
          <w:szCs w:val="24"/>
          <w:lang w:eastAsia="ru-RU"/>
        </w:rPr>
        <w:t xml:space="preserve">ии </w:t>
      </w:r>
      <w:r w:rsidR="004A364F" w:rsidRPr="00A5213D">
        <w:rPr>
          <w:rFonts w:ascii="Times New Roman" w:eastAsia="Times New Roman" w:hAnsi="Times New Roman"/>
          <w:sz w:val="24"/>
          <w:szCs w:val="24"/>
          <w:lang w:eastAsia="ru-RU"/>
        </w:rPr>
        <w:t>АО</w:t>
      </w:r>
      <w:proofErr w:type="gramEnd"/>
      <w:r w:rsidR="004A364F" w:rsidRPr="00A5213D">
        <w:rPr>
          <w:rFonts w:ascii="Times New Roman" w:eastAsia="Times New Roman" w:hAnsi="Times New Roman"/>
          <w:sz w:val="24"/>
          <w:szCs w:val="24"/>
          <w:lang w:eastAsia="ru-RU"/>
        </w:rPr>
        <w:t xml:space="preserve"> КБ «САММИТ БАНК» на 20</w:t>
      </w:r>
      <w:r w:rsidR="005D58AA" w:rsidRPr="00A5213D">
        <w:rPr>
          <w:rFonts w:ascii="Times New Roman" w:eastAsia="Times New Roman" w:hAnsi="Times New Roman"/>
          <w:sz w:val="24"/>
          <w:szCs w:val="24"/>
          <w:lang w:eastAsia="ru-RU"/>
        </w:rPr>
        <w:t>2</w:t>
      </w:r>
      <w:r w:rsidR="00F276AC">
        <w:rPr>
          <w:rFonts w:ascii="Times New Roman" w:eastAsia="Times New Roman" w:hAnsi="Times New Roman"/>
          <w:sz w:val="24"/>
          <w:szCs w:val="24"/>
          <w:lang w:eastAsia="ru-RU"/>
        </w:rPr>
        <w:t>3</w:t>
      </w:r>
      <w:r w:rsidRPr="00A5213D">
        <w:rPr>
          <w:rFonts w:ascii="Times New Roman" w:eastAsia="Times New Roman" w:hAnsi="Times New Roman"/>
          <w:sz w:val="24"/>
          <w:szCs w:val="24"/>
          <w:lang w:eastAsia="ru-RU"/>
        </w:rPr>
        <w:t>г.</w:t>
      </w:r>
      <w:r w:rsidR="005B30C3" w:rsidRPr="00A5213D">
        <w:rPr>
          <w:rFonts w:ascii="Times New Roman" w:eastAsia="Times New Roman" w:hAnsi="Times New Roman"/>
          <w:sz w:val="24"/>
          <w:szCs w:val="24"/>
          <w:lang w:eastAsia="ru-RU"/>
        </w:rPr>
        <w:t xml:space="preserve"> </w:t>
      </w:r>
      <w:r w:rsidRPr="00A5213D">
        <w:rPr>
          <w:rFonts w:ascii="Times New Roman" w:eastAsia="Times New Roman" w:hAnsi="Times New Roman"/>
          <w:sz w:val="24"/>
          <w:szCs w:val="24"/>
          <w:lang w:eastAsia="ru-RU"/>
        </w:rPr>
        <w:t>является обеспечение оптимального соотношения доходности и риска в операциях кредитования. Главной задачей Банка в области кредитования является увеличение качественного и высокодоходного кредитного портфеля на основе минимизации и диверсификации кредитных рисков.</w:t>
      </w:r>
    </w:p>
    <w:p w:rsidR="00422F1A" w:rsidRPr="00A5213D" w:rsidRDefault="001E277C" w:rsidP="00043348">
      <w:pPr>
        <w:widowControl w:val="0"/>
        <w:spacing w:before="120"/>
        <w:ind w:firstLine="709"/>
        <w:jc w:val="both"/>
        <w:outlineLvl w:val="1"/>
        <w:rPr>
          <w:rFonts w:ascii="Times New Roman" w:eastAsia="Times New Roman" w:hAnsi="Times New Roman"/>
          <w:sz w:val="24"/>
          <w:szCs w:val="24"/>
          <w:lang w:eastAsia="ru-RU"/>
        </w:rPr>
      </w:pPr>
      <w:r w:rsidRPr="00A5213D">
        <w:rPr>
          <w:rFonts w:ascii="Times New Roman" w:eastAsia="Times New Roman" w:hAnsi="Times New Roman"/>
          <w:sz w:val="24"/>
          <w:szCs w:val="24"/>
          <w:lang w:eastAsia="ru-RU"/>
        </w:rPr>
        <w:t>Приоритетным направлением являе</w:t>
      </w:r>
      <w:r w:rsidR="00DA6D35" w:rsidRPr="00A5213D">
        <w:rPr>
          <w:rFonts w:ascii="Times New Roman" w:eastAsia="Times New Roman" w:hAnsi="Times New Roman"/>
          <w:sz w:val="24"/>
          <w:szCs w:val="24"/>
          <w:lang w:eastAsia="ru-RU"/>
        </w:rPr>
        <w:t>т</w:t>
      </w:r>
      <w:r w:rsidR="00422F1A" w:rsidRPr="00A5213D">
        <w:rPr>
          <w:rFonts w:ascii="Times New Roman" w:eastAsia="Times New Roman" w:hAnsi="Times New Roman"/>
          <w:sz w:val="24"/>
          <w:szCs w:val="24"/>
          <w:lang w:eastAsia="ru-RU"/>
        </w:rPr>
        <w:t>ся развитие высокодоходных форм размещения средств с учетом имеющихся законодательных возможностей, а также увеличение объемов размещения с учетом имеющегося потенциала по при</w:t>
      </w:r>
      <w:r w:rsidR="0045202D" w:rsidRPr="00A5213D">
        <w:rPr>
          <w:rFonts w:ascii="Times New Roman" w:eastAsia="Times New Roman" w:hAnsi="Times New Roman"/>
          <w:sz w:val="24"/>
          <w:szCs w:val="24"/>
          <w:lang w:eastAsia="ru-RU"/>
        </w:rPr>
        <w:t xml:space="preserve">влеченным ресурсам, в том числе </w:t>
      </w:r>
      <w:r w:rsidR="00422F1A" w:rsidRPr="00A5213D">
        <w:rPr>
          <w:rFonts w:ascii="Times New Roman" w:eastAsia="Times New Roman" w:hAnsi="Times New Roman"/>
          <w:sz w:val="24"/>
          <w:szCs w:val="24"/>
          <w:lang w:eastAsia="ru-RU"/>
        </w:rPr>
        <w:t>увеличение кредитного портфеля при поддержании качества ссудной задолженности на уровне, не ниже предельно допустимого с позиции принимаемых рисков</w:t>
      </w:r>
      <w:r w:rsidR="0045202D" w:rsidRPr="00A5213D">
        <w:rPr>
          <w:rFonts w:ascii="Times New Roman" w:eastAsia="Times New Roman" w:hAnsi="Times New Roman"/>
          <w:sz w:val="24"/>
          <w:szCs w:val="24"/>
          <w:lang w:eastAsia="ru-RU"/>
        </w:rPr>
        <w:t>.</w:t>
      </w:r>
    </w:p>
    <w:p w:rsidR="00422F1A" w:rsidRPr="00A5213D" w:rsidRDefault="00934155" w:rsidP="00043348">
      <w:pPr>
        <w:widowControl w:val="0"/>
        <w:spacing w:before="120"/>
        <w:ind w:firstLine="709"/>
        <w:jc w:val="both"/>
        <w:outlineLvl w:val="1"/>
        <w:rPr>
          <w:rFonts w:ascii="Times New Roman" w:eastAsia="Times New Roman" w:hAnsi="Times New Roman"/>
          <w:sz w:val="24"/>
          <w:szCs w:val="24"/>
          <w:lang w:eastAsia="ru-RU"/>
        </w:rPr>
      </w:pPr>
      <w:r w:rsidRPr="00A5213D">
        <w:rPr>
          <w:rFonts w:ascii="Times New Roman" w:eastAsia="Times New Roman" w:hAnsi="Times New Roman"/>
          <w:sz w:val="24"/>
          <w:szCs w:val="24"/>
          <w:lang w:eastAsia="ru-RU"/>
        </w:rPr>
        <w:t>Банк удовлетворяет</w:t>
      </w:r>
      <w:r w:rsidR="00422F1A" w:rsidRPr="00A5213D">
        <w:rPr>
          <w:rFonts w:ascii="Times New Roman" w:eastAsia="Times New Roman" w:hAnsi="Times New Roman"/>
          <w:sz w:val="24"/>
          <w:szCs w:val="24"/>
          <w:lang w:eastAsia="ru-RU"/>
        </w:rPr>
        <w:t xml:space="preserve"> потребность в заемных ресурсах как корпоративных, так и индивидуальных клиентов, отдавая предпочтение своим постоянным клиентам с хорошей кредитной историей. Кроме того, Банк также намерен увеличивать кредитный портфель за счет новых, привлеченных на обслуживание в Банк, заемщиков. Конкурентным преимуществом кредитных продуктов Банка являются повышенное внимание на индивидуальные потребности клиента, гибкая процентная политика и оперативность в </w:t>
      </w:r>
      <w:r w:rsidR="00422F1A" w:rsidRPr="00A5213D">
        <w:rPr>
          <w:rFonts w:ascii="Times New Roman" w:eastAsia="Times New Roman" w:hAnsi="Times New Roman"/>
          <w:sz w:val="24"/>
          <w:szCs w:val="24"/>
          <w:lang w:eastAsia="ru-RU"/>
        </w:rPr>
        <w:lastRenderedPageBreak/>
        <w:t>принятии решений, что в совокупности с имеющейся ресурсной базой, позволит обеспечить достижение целевых ориентиров в плановом периоде. Рост кредитного портфеля обеспечит значительный объем процентных и комиссионных доходов от кредитования.</w:t>
      </w:r>
    </w:p>
    <w:p w:rsidR="009426C9" w:rsidRDefault="009426C9" w:rsidP="000856CA">
      <w:pPr>
        <w:ind w:left="357" w:firstLine="709"/>
        <w:jc w:val="left"/>
        <w:rPr>
          <w:rFonts w:ascii="Times New Roman" w:hAnsi="Times New Roman"/>
          <w:b/>
          <w:sz w:val="24"/>
          <w:szCs w:val="24"/>
        </w:rPr>
      </w:pPr>
    </w:p>
    <w:p w:rsidR="00D643BE" w:rsidRDefault="00D643BE" w:rsidP="000856CA">
      <w:pPr>
        <w:ind w:left="357" w:firstLine="709"/>
        <w:jc w:val="left"/>
        <w:rPr>
          <w:rFonts w:ascii="Times New Roman" w:hAnsi="Times New Roman"/>
          <w:b/>
          <w:sz w:val="24"/>
          <w:szCs w:val="24"/>
        </w:rPr>
      </w:pPr>
    </w:p>
    <w:p w:rsidR="00D643BE" w:rsidRPr="00DA6942" w:rsidRDefault="00D643BE" w:rsidP="000856CA">
      <w:pPr>
        <w:ind w:left="357" w:firstLine="709"/>
        <w:jc w:val="left"/>
        <w:rPr>
          <w:rFonts w:ascii="Times New Roman" w:hAnsi="Times New Roman"/>
          <w:b/>
          <w:sz w:val="24"/>
          <w:szCs w:val="24"/>
        </w:rPr>
      </w:pPr>
    </w:p>
    <w:p w:rsidR="00681434" w:rsidRPr="00A5213D" w:rsidRDefault="00B2783F" w:rsidP="000856CA">
      <w:pPr>
        <w:ind w:left="357" w:firstLine="709"/>
        <w:jc w:val="left"/>
        <w:rPr>
          <w:rFonts w:ascii="Times New Roman" w:hAnsi="Times New Roman"/>
          <w:b/>
          <w:sz w:val="24"/>
          <w:szCs w:val="24"/>
        </w:rPr>
      </w:pPr>
      <w:r w:rsidRPr="00A5213D">
        <w:rPr>
          <w:rFonts w:ascii="Times New Roman" w:hAnsi="Times New Roman"/>
          <w:b/>
          <w:sz w:val="24"/>
          <w:szCs w:val="24"/>
        </w:rPr>
        <w:t xml:space="preserve">Расчетно-кассовое обслуживание юридических лиц, индивидуальных </w:t>
      </w:r>
      <w:r w:rsidR="00681434" w:rsidRPr="00A5213D">
        <w:rPr>
          <w:rFonts w:ascii="Times New Roman" w:hAnsi="Times New Roman"/>
          <w:b/>
          <w:sz w:val="24"/>
          <w:szCs w:val="24"/>
        </w:rPr>
        <w:t xml:space="preserve">     </w:t>
      </w:r>
    </w:p>
    <w:p w:rsidR="00D52AB5" w:rsidRPr="00A5213D" w:rsidRDefault="00B2783F" w:rsidP="000856CA">
      <w:pPr>
        <w:ind w:left="357" w:firstLine="709"/>
        <w:jc w:val="left"/>
        <w:rPr>
          <w:rFonts w:ascii="Times New Roman" w:hAnsi="Times New Roman"/>
          <w:b/>
          <w:sz w:val="24"/>
          <w:szCs w:val="24"/>
        </w:rPr>
      </w:pPr>
      <w:r w:rsidRPr="00A5213D">
        <w:rPr>
          <w:rFonts w:ascii="Times New Roman" w:hAnsi="Times New Roman"/>
          <w:b/>
          <w:sz w:val="24"/>
          <w:szCs w:val="24"/>
        </w:rPr>
        <w:t>предпринимателей и физических лиц</w:t>
      </w:r>
    </w:p>
    <w:p w:rsidR="00551CC0" w:rsidRPr="00A5213D" w:rsidRDefault="004725D8" w:rsidP="0021282B">
      <w:pPr>
        <w:spacing w:before="240"/>
        <w:ind w:left="357" w:firstLine="709"/>
        <w:jc w:val="both"/>
        <w:rPr>
          <w:rFonts w:ascii="Times New Roman" w:hAnsi="Times New Roman"/>
          <w:sz w:val="24"/>
          <w:szCs w:val="24"/>
        </w:rPr>
      </w:pPr>
      <w:r w:rsidRPr="00A5213D">
        <w:rPr>
          <w:rFonts w:ascii="Times New Roman" w:hAnsi="Times New Roman"/>
          <w:sz w:val="24"/>
          <w:szCs w:val="24"/>
        </w:rPr>
        <w:t xml:space="preserve">     </w:t>
      </w:r>
      <w:r w:rsidR="00B2783F" w:rsidRPr="00A5213D">
        <w:rPr>
          <w:rFonts w:ascii="Times New Roman" w:hAnsi="Times New Roman"/>
          <w:sz w:val="24"/>
          <w:szCs w:val="24"/>
        </w:rPr>
        <w:t xml:space="preserve">Классическим преимуществом Банка в этом сегменте является индивидуальный, </w:t>
      </w:r>
      <w:r w:rsidR="00541ADE" w:rsidRPr="00A5213D">
        <w:rPr>
          <w:rFonts w:ascii="Times New Roman" w:hAnsi="Times New Roman"/>
          <w:sz w:val="24"/>
          <w:szCs w:val="24"/>
        </w:rPr>
        <w:t xml:space="preserve">    </w:t>
      </w:r>
      <w:proofErr w:type="spellStart"/>
      <w:r w:rsidR="00B2783F" w:rsidRPr="00A5213D">
        <w:rPr>
          <w:rFonts w:ascii="Times New Roman" w:hAnsi="Times New Roman"/>
          <w:sz w:val="24"/>
          <w:szCs w:val="24"/>
        </w:rPr>
        <w:t>клиентоориентированный</w:t>
      </w:r>
      <w:proofErr w:type="spellEnd"/>
      <w:r w:rsidR="00B2783F" w:rsidRPr="00A5213D">
        <w:rPr>
          <w:rFonts w:ascii="Times New Roman" w:hAnsi="Times New Roman"/>
          <w:sz w:val="24"/>
          <w:szCs w:val="24"/>
        </w:rPr>
        <w:t xml:space="preserve"> подход.</w:t>
      </w:r>
      <w:r w:rsidR="00F948DC" w:rsidRPr="00A5213D">
        <w:rPr>
          <w:rFonts w:ascii="Times New Roman" w:hAnsi="Times New Roman"/>
          <w:sz w:val="24"/>
          <w:szCs w:val="24"/>
        </w:rPr>
        <w:t xml:space="preserve"> </w:t>
      </w:r>
      <w:r w:rsidR="00551CC0" w:rsidRPr="00A5213D">
        <w:rPr>
          <w:rFonts w:ascii="Times New Roman" w:hAnsi="Times New Roman"/>
          <w:sz w:val="24"/>
          <w:szCs w:val="24"/>
        </w:rPr>
        <w:t>Банк осуществляет все виды РКО: открытие и ведение расчетных (других) счетов;</w:t>
      </w:r>
      <w:r w:rsidR="00F948DC" w:rsidRPr="00A5213D">
        <w:rPr>
          <w:rFonts w:ascii="Times New Roman" w:hAnsi="Times New Roman"/>
          <w:sz w:val="24"/>
          <w:szCs w:val="24"/>
        </w:rPr>
        <w:t xml:space="preserve"> </w:t>
      </w:r>
      <w:r w:rsidR="00551CC0" w:rsidRPr="00A5213D">
        <w:rPr>
          <w:rFonts w:ascii="Times New Roman" w:hAnsi="Times New Roman"/>
          <w:sz w:val="24"/>
          <w:szCs w:val="24"/>
        </w:rPr>
        <w:t xml:space="preserve">прием и перевод денежных средств; выдача наличных; услуги по переводу денежных средств на счета получателей; пересчет денежной наличности; обмен мелких денежных знаков </w:t>
      </w:r>
      <w:proofErr w:type="gramStart"/>
      <w:r w:rsidR="00551CC0" w:rsidRPr="00A5213D">
        <w:rPr>
          <w:rFonts w:ascii="Times New Roman" w:hAnsi="Times New Roman"/>
          <w:sz w:val="24"/>
          <w:szCs w:val="24"/>
        </w:rPr>
        <w:t>на</w:t>
      </w:r>
      <w:proofErr w:type="gramEnd"/>
      <w:r w:rsidR="00551CC0" w:rsidRPr="00A5213D">
        <w:rPr>
          <w:rFonts w:ascii="Times New Roman" w:hAnsi="Times New Roman"/>
          <w:sz w:val="24"/>
          <w:szCs w:val="24"/>
        </w:rPr>
        <w:t xml:space="preserve"> крупные; выдача выписок и справок о состоянии счета</w:t>
      </w:r>
      <w:r w:rsidR="00F948DC" w:rsidRPr="00A5213D">
        <w:rPr>
          <w:rFonts w:ascii="Times New Roman" w:hAnsi="Times New Roman"/>
          <w:sz w:val="24"/>
          <w:szCs w:val="24"/>
        </w:rPr>
        <w:t>, обслуживание счетов клиентов посредством системы Интернет-банкинг в режиме реального времени</w:t>
      </w:r>
      <w:r w:rsidR="003255B0" w:rsidRPr="00A5213D">
        <w:rPr>
          <w:rFonts w:ascii="Times New Roman" w:hAnsi="Times New Roman"/>
          <w:sz w:val="24"/>
          <w:szCs w:val="24"/>
        </w:rPr>
        <w:t>, а также денежные переводы физических лиц без открытия счета или со счета в рублях и иностранной валюте, в т. ч. с помощью платежных систем.</w:t>
      </w:r>
    </w:p>
    <w:p w:rsidR="00E623A0" w:rsidRPr="00A5213D" w:rsidRDefault="00E623A0" w:rsidP="00043348">
      <w:pPr>
        <w:spacing w:before="120"/>
        <w:ind w:left="358" w:firstLine="709"/>
        <w:jc w:val="both"/>
        <w:rPr>
          <w:rFonts w:ascii="Times New Roman" w:hAnsi="Times New Roman"/>
          <w:sz w:val="24"/>
          <w:szCs w:val="24"/>
        </w:rPr>
      </w:pPr>
    </w:p>
    <w:p w:rsidR="00E623A0" w:rsidRPr="00A5213D" w:rsidRDefault="00C519BE" w:rsidP="00681434">
      <w:pPr>
        <w:ind w:left="357" w:firstLine="709"/>
        <w:jc w:val="left"/>
        <w:rPr>
          <w:rFonts w:ascii="Times New Roman" w:hAnsi="Times New Roman"/>
          <w:b/>
          <w:sz w:val="24"/>
          <w:szCs w:val="24"/>
        </w:rPr>
      </w:pPr>
      <w:r w:rsidRPr="00A5213D">
        <w:rPr>
          <w:rFonts w:ascii="Times New Roman" w:hAnsi="Times New Roman"/>
          <w:b/>
          <w:sz w:val="24"/>
          <w:szCs w:val="24"/>
        </w:rPr>
        <w:t>Привлечение средств физических лиц в депозиты</w:t>
      </w:r>
    </w:p>
    <w:p w:rsidR="00E623A0" w:rsidRPr="00A5213D" w:rsidRDefault="004725D8" w:rsidP="0021282B">
      <w:pPr>
        <w:spacing w:before="240"/>
        <w:ind w:left="357" w:firstLine="709"/>
        <w:jc w:val="both"/>
        <w:rPr>
          <w:rFonts w:ascii="Times New Roman" w:hAnsi="Times New Roman"/>
          <w:sz w:val="24"/>
          <w:szCs w:val="24"/>
        </w:rPr>
      </w:pPr>
      <w:r w:rsidRPr="00A5213D">
        <w:rPr>
          <w:rFonts w:ascii="Times New Roman" w:hAnsi="Times New Roman"/>
          <w:sz w:val="24"/>
          <w:szCs w:val="24"/>
        </w:rPr>
        <w:t xml:space="preserve">     </w:t>
      </w:r>
      <w:r w:rsidR="00E623A0" w:rsidRPr="00A5213D">
        <w:rPr>
          <w:rFonts w:ascii="Times New Roman" w:hAnsi="Times New Roman"/>
          <w:sz w:val="24"/>
          <w:szCs w:val="24"/>
        </w:rPr>
        <w:t>Депозитная линейка Банка диверсифицирована в зависимости от наличия условий расходования денежных средств и первоначальной суммы.</w:t>
      </w:r>
      <w:r w:rsidR="00CF2B59" w:rsidRPr="00A5213D">
        <w:rPr>
          <w:rFonts w:ascii="Times New Roman" w:hAnsi="Times New Roman"/>
          <w:sz w:val="24"/>
          <w:szCs w:val="24"/>
        </w:rPr>
        <w:t xml:space="preserve"> Банк предлагает привлекательные и конкурентные условия по депозитам, которые позволяют гибко подобрать оптимальные варианты инвестирования денежных средств с учетом сроков, ставок и капитализации процентов.</w:t>
      </w:r>
    </w:p>
    <w:p w:rsidR="00A5213D" w:rsidRDefault="00A5213D" w:rsidP="00A5213D">
      <w:pPr>
        <w:pStyle w:val="1"/>
        <w:ind w:left="720"/>
        <w:jc w:val="both"/>
        <w:rPr>
          <w:sz w:val="28"/>
          <w:szCs w:val="28"/>
        </w:rPr>
      </w:pPr>
    </w:p>
    <w:p w:rsidR="000856CA" w:rsidRPr="00DE0290" w:rsidRDefault="00AA250A" w:rsidP="009E6701">
      <w:pPr>
        <w:pStyle w:val="1"/>
        <w:numPr>
          <w:ilvl w:val="0"/>
          <w:numId w:val="3"/>
        </w:numPr>
        <w:spacing w:before="60"/>
        <w:jc w:val="both"/>
        <w:rPr>
          <w:sz w:val="28"/>
          <w:szCs w:val="28"/>
        </w:rPr>
      </w:pPr>
      <w:r w:rsidRPr="00DE0290">
        <w:rPr>
          <w:sz w:val="28"/>
          <w:szCs w:val="28"/>
        </w:rPr>
        <w:t xml:space="preserve">Отчет Совета директоров о результатах развития банка </w:t>
      </w:r>
    </w:p>
    <w:p w:rsidR="008026A0" w:rsidRPr="00AA250A" w:rsidRDefault="00AA250A" w:rsidP="0062230F">
      <w:pPr>
        <w:pStyle w:val="1"/>
        <w:spacing w:before="60"/>
      </w:pPr>
      <w:r w:rsidRPr="00DE0290">
        <w:rPr>
          <w:sz w:val="28"/>
          <w:szCs w:val="28"/>
        </w:rPr>
        <w:t>по приоритетным направлениям деятельности</w:t>
      </w:r>
    </w:p>
    <w:p w:rsidR="00B06F0F" w:rsidRPr="00F909CB" w:rsidRDefault="00B06F0F" w:rsidP="000515C9">
      <w:pPr>
        <w:spacing w:before="120"/>
        <w:ind w:left="358" w:firstLine="709"/>
        <w:rPr>
          <w:rFonts w:ascii="Times New Roman" w:hAnsi="Times New Roman"/>
          <w:b/>
          <w:color w:val="0070C0"/>
          <w:sz w:val="24"/>
          <w:szCs w:val="24"/>
        </w:rPr>
      </w:pPr>
    </w:p>
    <w:p w:rsidR="007F69AC" w:rsidRPr="00A5213D" w:rsidRDefault="00A41473" w:rsidP="00043348">
      <w:pPr>
        <w:spacing w:before="120"/>
        <w:ind w:firstLine="709"/>
        <w:jc w:val="both"/>
        <w:rPr>
          <w:rFonts w:ascii="Times New Roman" w:hAnsi="Times New Roman"/>
          <w:sz w:val="24"/>
          <w:szCs w:val="24"/>
        </w:rPr>
      </w:pPr>
      <w:r>
        <w:rPr>
          <w:rFonts w:ascii="Times New Roman" w:hAnsi="Times New Roman"/>
          <w:sz w:val="24"/>
          <w:szCs w:val="24"/>
        </w:rPr>
        <w:t>Информация раздела не раскрывается в соответствии ограничениями</w:t>
      </w:r>
      <w:r w:rsidRPr="00A41473">
        <w:rPr>
          <w:rFonts w:ascii="Times New Roman" w:hAnsi="Times New Roman"/>
          <w:sz w:val="24"/>
          <w:szCs w:val="24"/>
        </w:rPr>
        <w:t xml:space="preserve"> на рас</w:t>
      </w:r>
      <w:r>
        <w:rPr>
          <w:rFonts w:ascii="Times New Roman" w:hAnsi="Times New Roman"/>
          <w:sz w:val="24"/>
          <w:szCs w:val="24"/>
        </w:rPr>
        <w:t>крытие информации, установленными</w:t>
      </w:r>
      <w:r w:rsidRPr="00A41473">
        <w:rPr>
          <w:rFonts w:ascii="Times New Roman" w:hAnsi="Times New Roman"/>
          <w:sz w:val="24"/>
          <w:szCs w:val="24"/>
        </w:rPr>
        <w:t xml:space="preserve"> Решением Совета директоров Банка России от 26.12.2023 "О требованиях к раскрытию кредитными организациями (головными кредитными организациями банковских групп) отчетности и информации в 2024 году".</w:t>
      </w:r>
    </w:p>
    <w:p w:rsidR="00AA250A" w:rsidRPr="00DE0290" w:rsidRDefault="00AA250A" w:rsidP="009E6701">
      <w:pPr>
        <w:pStyle w:val="1"/>
        <w:numPr>
          <w:ilvl w:val="0"/>
          <w:numId w:val="4"/>
        </w:numPr>
        <w:rPr>
          <w:sz w:val="28"/>
          <w:szCs w:val="28"/>
        </w:rPr>
      </w:pPr>
      <w:r w:rsidRPr="00DE0290">
        <w:rPr>
          <w:sz w:val="28"/>
          <w:szCs w:val="28"/>
        </w:rPr>
        <w:t>Перспективы развития Банка</w:t>
      </w:r>
    </w:p>
    <w:p w:rsidR="00AA250A" w:rsidRPr="004C1A2F" w:rsidRDefault="00AA250A" w:rsidP="00AA250A">
      <w:pPr>
        <w:rPr>
          <w:color w:val="0070C0"/>
        </w:rPr>
      </w:pPr>
    </w:p>
    <w:p w:rsidR="00AA250A" w:rsidRPr="00A5213D" w:rsidRDefault="00AA250A" w:rsidP="00AA250A">
      <w:pPr>
        <w:spacing w:before="120"/>
        <w:ind w:firstLine="709"/>
        <w:jc w:val="both"/>
        <w:rPr>
          <w:rFonts w:ascii="Times New Roman" w:hAnsi="Times New Roman"/>
          <w:sz w:val="24"/>
          <w:szCs w:val="24"/>
        </w:rPr>
      </w:pPr>
      <w:r w:rsidRPr="00A5213D">
        <w:rPr>
          <w:rFonts w:ascii="Times New Roman" w:hAnsi="Times New Roman"/>
          <w:sz w:val="24"/>
          <w:szCs w:val="24"/>
        </w:rPr>
        <w:t>В качестве стратегии развития кредитной организации определено функционирование АО КБ «САММИТ БАНК» как финансово устойчивого регионального Банка, отвечающего современным требованиям и выполняющего большинство основных видов банковских операций, определенных действующим законодательством РФ и имеющимися лицензиями.</w:t>
      </w:r>
    </w:p>
    <w:p w:rsidR="00AA250A" w:rsidRPr="00A5213D" w:rsidRDefault="00AA250A" w:rsidP="00AA250A">
      <w:pPr>
        <w:ind w:firstLine="709"/>
        <w:jc w:val="both"/>
        <w:rPr>
          <w:rFonts w:ascii="Times New Roman" w:hAnsi="Times New Roman"/>
          <w:sz w:val="24"/>
          <w:szCs w:val="24"/>
        </w:rPr>
      </w:pPr>
      <w:r w:rsidRPr="00A5213D">
        <w:rPr>
          <w:rFonts w:ascii="Times New Roman" w:hAnsi="Times New Roman"/>
          <w:sz w:val="24"/>
          <w:szCs w:val="24"/>
        </w:rPr>
        <w:t>Стратегией развития АО КБ «САММИТ БАНК» на 202</w:t>
      </w:r>
      <w:r w:rsidR="00EA04B4" w:rsidRPr="00EA04B4">
        <w:rPr>
          <w:rFonts w:ascii="Times New Roman" w:hAnsi="Times New Roman"/>
          <w:sz w:val="24"/>
          <w:szCs w:val="24"/>
        </w:rPr>
        <w:t>4</w:t>
      </w:r>
      <w:r w:rsidR="00EA04B4">
        <w:rPr>
          <w:rFonts w:ascii="Times New Roman" w:hAnsi="Times New Roman"/>
          <w:sz w:val="24"/>
          <w:szCs w:val="24"/>
        </w:rPr>
        <w:t>-202</w:t>
      </w:r>
      <w:r w:rsidR="00EA04B4" w:rsidRPr="00EA04B4">
        <w:rPr>
          <w:rFonts w:ascii="Times New Roman" w:hAnsi="Times New Roman"/>
          <w:sz w:val="24"/>
          <w:szCs w:val="24"/>
        </w:rPr>
        <w:t>6</w:t>
      </w:r>
      <w:r w:rsidRPr="00A5213D">
        <w:rPr>
          <w:rFonts w:ascii="Times New Roman" w:hAnsi="Times New Roman"/>
          <w:sz w:val="24"/>
          <w:szCs w:val="24"/>
        </w:rPr>
        <w:t>гг. закреплены следующие цели его деятельности:</w:t>
      </w:r>
    </w:p>
    <w:p w:rsidR="00AA250A" w:rsidRPr="00A5213D" w:rsidRDefault="00AA250A" w:rsidP="00AA250A">
      <w:pPr>
        <w:jc w:val="both"/>
        <w:rPr>
          <w:rFonts w:ascii="Times New Roman" w:hAnsi="Times New Roman"/>
          <w:sz w:val="24"/>
          <w:szCs w:val="24"/>
        </w:rPr>
      </w:pPr>
      <w:r w:rsidRPr="00A5213D">
        <w:rPr>
          <w:rFonts w:ascii="Times New Roman" w:hAnsi="Times New Roman"/>
          <w:sz w:val="24"/>
          <w:szCs w:val="24"/>
        </w:rPr>
        <w:lastRenderedPageBreak/>
        <w:t xml:space="preserve">     •Сохранение и укрепление конкурентных позиций АО КБ «САММИТ БАНК» в качестве финансово устойчивого регионального Банка с базовой лицензией, обеспечивая потребности своих клиентов.</w:t>
      </w:r>
    </w:p>
    <w:p w:rsidR="00AA250A" w:rsidRPr="00A5213D" w:rsidRDefault="00AA250A" w:rsidP="00AA250A">
      <w:pPr>
        <w:jc w:val="both"/>
        <w:rPr>
          <w:rFonts w:ascii="Times New Roman" w:hAnsi="Times New Roman"/>
          <w:sz w:val="24"/>
          <w:szCs w:val="24"/>
        </w:rPr>
      </w:pPr>
      <w:r w:rsidRPr="00A5213D">
        <w:rPr>
          <w:rFonts w:ascii="Times New Roman" w:hAnsi="Times New Roman"/>
          <w:sz w:val="24"/>
          <w:szCs w:val="24"/>
        </w:rPr>
        <w:t xml:space="preserve">     •Увеличение доли Банка в активах банковской системы Приморского края: рост активов Банка и кредитного портфеля.</w:t>
      </w:r>
    </w:p>
    <w:p w:rsidR="00AA250A" w:rsidRPr="00A5213D" w:rsidRDefault="00AA250A" w:rsidP="00AA250A">
      <w:pPr>
        <w:jc w:val="both"/>
        <w:rPr>
          <w:rFonts w:ascii="Times New Roman" w:hAnsi="Times New Roman"/>
          <w:sz w:val="24"/>
          <w:szCs w:val="24"/>
        </w:rPr>
      </w:pPr>
      <w:r w:rsidRPr="00A5213D">
        <w:rPr>
          <w:rFonts w:ascii="Times New Roman" w:hAnsi="Times New Roman"/>
          <w:sz w:val="24"/>
          <w:szCs w:val="24"/>
        </w:rPr>
        <w:t xml:space="preserve">     •Наращивание доли рынка по привлечению средств розничных и корпоративных клиентов.</w:t>
      </w:r>
    </w:p>
    <w:p w:rsidR="00AA250A" w:rsidRPr="00A5213D" w:rsidRDefault="00AA250A" w:rsidP="00AA250A">
      <w:pPr>
        <w:jc w:val="both"/>
        <w:rPr>
          <w:rFonts w:ascii="Times New Roman" w:hAnsi="Times New Roman"/>
          <w:sz w:val="24"/>
          <w:szCs w:val="24"/>
        </w:rPr>
      </w:pPr>
      <w:r w:rsidRPr="00A5213D">
        <w:rPr>
          <w:rFonts w:ascii="Times New Roman" w:hAnsi="Times New Roman"/>
          <w:sz w:val="24"/>
          <w:szCs w:val="24"/>
        </w:rPr>
        <w:t xml:space="preserve">     •Обеспечение доходности от совершаемых банковских операций, удовлетворяющей интересы акционеров Банка и обеспечивающей постоянное наращивание капитала Банка.</w:t>
      </w:r>
    </w:p>
    <w:p w:rsidR="00AA250A" w:rsidRPr="00A5213D" w:rsidRDefault="00AA250A" w:rsidP="00AA250A">
      <w:pPr>
        <w:jc w:val="both"/>
        <w:rPr>
          <w:rFonts w:ascii="Times New Roman" w:hAnsi="Times New Roman"/>
          <w:sz w:val="24"/>
          <w:szCs w:val="24"/>
        </w:rPr>
      </w:pPr>
      <w:r w:rsidRPr="00A5213D">
        <w:rPr>
          <w:rFonts w:ascii="Times New Roman" w:hAnsi="Times New Roman"/>
          <w:sz w:val="24"/>
          <w:szCs w:val="24"/>
        </w:rPr>
        <w:t xml:space="preserve">     •Обеспечение положения Банка в числе первых среди банков региона по показателям финансовой надежности, в т. ч. обеспечение соответствия величины собственных средств (капитала) нормативным требованиям Банка России и уровню принимаемых рисков. </w:t>
      </w:r>
    </w:p>
    <w:p w:rsidR="00AA250A" w:rsidRPr="00A5213D" w:rsidRDefault="00AA250A" w:rsidP="00AA250A">
      <w:pPr>
        <w:jc w:val="both"/>
        <w:rPr>
          <w:rFonts w:ascii="Times New Roman" w:hAnsi="Times New Roman"/>
          <w:sz w:val="24"/>
          <w:szCs w:val="24"/>
        </w:rPr>
      </w:pPr>
      <w:r w:rsidRPr="00A5213D">
        <w:rPr>
          <w:rFonts w:ascii="Times New Roman" w:hAnsi="Times New Roman"/>
          <w:sz w:val="24"/>
          <w:szCs w:val="24"/>
        </w:rPr>
        <w:t xml:space="preserve">     •Укрепление имиджа Банка как надежной финансовой структуры.</w:t>
      </w:r>
    </w:p>
    <w:p w:rsidR="00AA250A" w:rsidRPr="00A5213D" w:rsidRDefault="00AA250A" w:rsidP="00AA250A">
      <w:pPr>
        <w:jc w:val="both"/>
        <w:rPr>
          <w:rFonts w:ascii="Times New Roman" w:hAnsi="Times New Roman"/>
          <w:sz w:val="24"/>
          <w:szCs w:val="24"/>
        </w:rPr>
      </w:pPr>
      <w:r w:rsidRPr="00A5213D">
        <w:rPr>
          <w:rFonts w:ascii="Times New Roman" w:hAnsi="Times New Roman"/>
          <w:sz w:val="24"/>
          <w:szCs w:val="24"/>
        </w:rPr>
        <w:t xml:space="preserve">     •Оптимизация сети подразделений Банка с целью повышения эффективности его деятельности.</w:t>
      </w:r>
    </w:p>
    <w:p w:rsidR="00AA250A" w:rsidRPr="00A5213D" w:rsidRDefault="00AA250A" w:rsidP="00AA250A">
      <w:pPr>
        <w:tabs>
          <w:tab w:val="num" w:pos="1080"/>
          <w:tab w:val="left" w:pos="1134"/>
        </w:tabs>
        <w:ind w:firstLine="709"/>
        <w:jc w:val="both"/>
        <w:rPr>
          <w:rFonts w:ascii="Times New Roman" w:hAnsi="Times New Roman"/>
          <w:sz w:val="24"/>
          <w:szCs w:val="24"/>
        </w:rPr>
      </w:pPr>
      <w:r w:rsidRPr="00A5213D">
        <w:rPr>
          <w:rFonts w:ascii="Times New Roman" w:hAnsi="Times New Roman"/>
          <w:sz w:val="24"/>
          <w:szCs w:val="24"/>
        </w:rPr>
        <w:t>Приоритетными задачами Банка для функционирования на рынке услуг на 202</w:t>
      </w:r>
      <w:r w:rsidR="00EA04B4" w:rsidRPr="00EA04B4">
        <w:rPr>
          <w:rFonts w:ascii="Times New Roman" w:hAnsi="Times New Roman"/>
          <w:sz w:val="24"/>
          <w:szCs w:val="24"/>
        </w:rPr>
        <w:t>4</w:t>
      </w:r>
      <w:r w:rsidRPr="00A5213D">
        <w:rPr>
          <w:rFonts w:ascii="Times New Roman" w:hAnsi="Times New Roman"/>
          <w:sz w:val="24"/>
          <w:szCs w:val="24"/>
        </w:rPr>
        <w:t>-202</w:t>
      </w:r>
      <w:r w:rsidR="00EA04B4" w:rsidRPr="00EA04B4">
        <w:rPr>
          <w:rFonts w:ascii="Times New Roman" w:hAnsi="Times New Roman"/>
          <w:sz w:val="24"/>
          <w:szCs w:val="24"/>
        </w:rPr>
        <w:t>6</w:t>
      </w:r>
      <w:r w:rsidRPr="00A5213D">
        <w:rPr>
          <w:rFonts w:ascii="Times New Roman" w:hAnsi="Times New Roman"/>
          <w:sz w:val="24"/>
          <w:szCs w:val="24"/>
        </w:rPr>
        <w:t>г.г. являются:</w:t>
      </w:r>
    </w:p>
    <w:p w:rsidR="00AA250A" w:rsidRPr="00A5213D" w:rsidRDefault="00AA250A" w:rsidP="00AA250A">
      <w:pPr>
        <w:tabs>
          <w:tab w:val="num" w:pos="1080"/>
          <w:tab w:val="left" w:pos="1134"/>
        </w:tabs>
        <w:jc w:val="both"/>
        <w:rPr>
          <w:rFonts w:ascii="Times New Roman" w:hAnsi="Times New Roman"/>
          <w:sz w:val="24"/>
          <w:szCs w:val="24"/>
        </w:rPr>
      </w:pPr>
      <w:r w:rsidRPr="00A5213D">
        <w:rPr>
          <w:rFonts w:ascii="Times New Roman" w:hAnsi="Times New Roman"/>
          <w:sz w:val="24"/>
          <w:szCs w:val="24"/>
        </w:rPr>
        <w:t xml:space="preserve">     •Увеличение собственных средств (капитала) банка.</w:t>
      </w:r>
    </w:p>
    <w:p w:rsidR="00AA250A" w:rsidRPr="00A5213D" w:rsidRDefault="00AA250A" w:rsidP="00AA250A">
      <w:pPr>
        <w:tabs>
          <w:tab w:val="num" w:pos="1080"/>
          <w:tab w:val="left" w:pos="1134"/>
        </w:tabs>
        <w:jc w:val="both"/>
        <w:rPr>
          <w:rFonts w:ascii="Times New Roman" w:hAnsi="Times New Roman"/>
          <w:sz w:val="24"/>
          <w:szCs w:val="24"/>
        </w:rPr>
      </w:pPr>
      <w:r w:rsidRPr="00A5213D">
        <w:rPr>
          <w:rFonts w:ascii="Times New Roman" w:hAnsi="Times New Roman"/>
          <w:sz w:val="24"/>
          <w:szCs w:val="24"/>
        </w:rPr>
        <w:t xml:space="preserve">     •Расширение клиентской базы, основанное на сочетании стандартных технологий с индивидуальным подходом к каждому клиенту.</w:t>
      </w:r>
    </w:p>
    <w:p w:rsidR="00AA250A" w:rsidRPr="00A5213D" w:rsidRDefault="00AA250A" w:rsidP="00AA250A">
      <w:pPr>
        <w:tabs>
          <w:tab w:val="num" w:pos="1080"/>
          <w:tab w:val="left" w:pos="1134"/>
        </w:tabs>
        <w:jc w:val="both"/>
        <w:rPr>
          <w:rFonts w:ascii="Times New Roman" w:hAnsi="Times New Roman"/>
          <w:sz w:val="24"/>
          <w:szCs w:val="24"/>
        </w:rPr>
      </w:pPr>
      <w:r w:rsidRPr="00A5213D">
        <w:rPr>
          <w:rFonts w:ascii="Times New Roman" w:hAnsi="Times New Roman"/>
          <w:sz w:val="24"/>
          <w:szCs w:val="24"/>
        </w:rPr>
        <w:t xml:space="preserve">     •Увеличение объемов кредитования, сопровождающееся сохранением допустимого уровня качества активов.  </w:t>
      </w:r>
    </w:p>
    <w:p w:rsidR="00AA250A" w:rsidRPr="00A5213D" w:rsidRDefault="00AA250A" w:rsidP="00AA250A">
      <w:pPr>
        <w:tabs>
          <w:tab w:val="num" w:pos="1080"/>
          <w:tab w:val="left" w:pos="1134"/>
        </w:tabs>
        <w:jc w:val="both"/>
        <w:rPr>
          <w:rFonts w:ascii="Times New Roman" w:hAnsi="Times New Roman"/>
          <w:sz w:val="24"/>
          <w:szCs w:val="24"/>
        </w:rPr>
      </w:pPr>
      <w:r w:rsidRPr="00A5213D">
        <w:rPr>
          <w:rFonts w:ascii="Times New Roman" w:hAnsi="Times New Roman"/>
          <w:sz w:val="24"/>
          <w:szCs w:val="24"/>
        </w:rPr>
        <w:t xml:space="preserve">     •Обеспечение высокой технологической оснащенности Банка, как в целях оказания банковских услуг, так и в целях обеспечения безопасности кредитной организации.</w:t>
      </w:r>
    </w:p>
    <w:p w:rsidR="00AA250A" w:rsidRPr="00A5213D" w:rsidRDefault="00AA250A" w:rsidP="00AA250A">
      <w:pPr>
        <w:tabs>
          <w:tab w:val="num" w:pos="1080"/>
          <w:tab w:val="left" w:pos="1134"/>
        </w:tabs>
        <w:jc w:val="both"/>
        <w:rPr>
          <w:rFonts w:ascii="Times New Roman" w:hAnsi="Times New Roman"/>
          <w:sz w:val="24"/>
          <w:szCs w:val="24"/>
        </w:rPr>
      </w:pPr>
      <w:r w:rsidRPr="00A5213D">
        <w:rPr>
          <w:rFonts w:ascii="Times New Roman" w:hAnsi="Times New Roman"/>
          <w:sz w:val="24"/>
          <w:szCs w:val="24"/>
        </w:rPr>
        <w:t xml:space="preserve">     •Эффективное управление процентным риском и поддержание чистой процентной маржи на уровне не ниже 3%.</w:t>
      </w:r>
    </w:p>
    <w:p w:rsidR="00AA250A" w:rsidRPr="00A5213D" w:rsidRDefault="00AA250A" w:rsidP="00AA250A">
      <w:pPr>
        <w:tabs>
          <w:tab w:val="num" w:pos="1080"/>
          <w:tab w:val="left" w:pos="1134"/>
        </w:tabs>
        <w:jc w:val="both"/>
        <w:rPr>
          <w:rFonts w:ascii="Times New Roman" w:hAnsi="Times New Roman"/>
          <w:sz w:val="24"/>
          <w:szCs w:val="24"/>
        </w:rPr>
      </w:pPr>
      <w:r w:rsidRPr="00A5213D">
        <w:rPr>
          <w:rFonts w:ascii="Times New Roman" w:hAnsi="Times New Roman"/>
          <w:sz w:val="24"/>
          <w:szCs w:val="24"/>
        </w:rPr>
        <w:t xml:space="preserve">     •Пресечение возможностей использования Банка в целях осуществления недобросовестной коммерческой деятельности и в противоправных целях (таких, как легализация доходов, полученных преступным путем, и финансирование терроризма).</w:t>
      </w:r>
    </w:p>
    <w:p w:rsidR="00AA250A" w:rsidRPr="00A5213D" w:rsidRDefault="00AA250A" w:rsidP="00AA250A">
      <w:pPr>
        <w:tabs>
          <w:tab w:val="num" w:pos="1080"/>
          <w:tab w:val="left" w:pos="1134"/>
        </w:tabs>
        <w:jc w:val="both"/>
        <w:rPr>
          <w:rFonts w:ascii="Times New Roman" w:hAnsi="Times New Roman"/>
          <w:sz w:val="24"/>
          <w:szCs w:val="24"/>
        </w:rPr>
      </w:pPr>
      <w:r w:rsidRPr="00A5213D">
        <w:rPr>
          <w:rFonts w:ascii="Times New Roman" w:hAnsi="Times New Roman"/>
          <w:sz w:val="24"/>
          <w:szCs w:val="24"/>
        </w:rPr>
        <w:t xml:space="preserve">     •Обеспечение высокой квалификации персонала Банка.</w:t>
      </w:r>
    </w:p>
    <w:p w:rsidR="00AA250A" w:rsidRPr="00A5213D" w:rsidRDefault="00AA250A" w:rsidP="00AA250A">
      <w:pPr>
        <w:tabs>
          <w:tab w:val="num" w:pos="1080"/>
          <w:tab w:val="left" w:pos="1134"/>
        </w:tabs>
        <w:jc w:val="both"/>
        <w:rPr>
          <w:rFonts w:ascii="Times New Roman" w:hAnsi="Times New Roman"/>
          <w:sz w:val="24"/>
          <w:szCs w:val="24"/>
        </w:rPr>
      </w:pPr>
      <w:r w:rsidRPr="00A5213D">
        <w:rPr>
          <w:rFonts w:ascii="Times New Roman" w:hAnsi="Times New Roman"/>
          <w:sz w:val="24"/>
          <w:szCs w:val="24"/>
        </w:rPr>
        <w:t xml:space="preserve">     •Совершенствование системы корпоративного управления и системы внутреннего контроля.     </w:t>
      </w:r>
    </w:p>
    <w:p w:rsidR="00AA250A" w:rsidRPr="00A5213D" w:rsidRDefault="00AA250A" w:rsidP="00AA250A">
      <w:pPr>
        <w:tabs>
          <w:tab w:val="num" w:pos="1080"/>
          <w:tab w:val="left" w:pos="1134"/>
        </w:tabs>
        <w:spacing w:before="120"/>
        <w:jc w:val="both"/>
        <w:rPr>
          <w:rFonts w:ascii="Times New Roman" w:hAnsi="Times New Roman"/>
          <w:sz w:val="24"/>
          <w:szCs w:val="24"/>
        </w:rPr>
      </w:pPr>
      <w:r w:rsidRPr="00A5213D">
        <w:rPr>
          <w:rFonts w:ascii="Times New Roman" w:hAnsi="Times New Roman"/>
          <w:sz w:val="24"/>
          <w:szCs w:val="24"/>
        </w:rPr>
        <w:t xml:space="preserve">     Основным вектором развития Банка на 202</w:t>
      </w:r>
      <w:r w:rsidR="00EA04B4" w:rsidRPr="00EA04B4">
        <w:rPr>
          <w:rFonts w:ascii="Times New Roman" w:hAnsi="Times New Roman"/>
          <w:sz w:val="24"/>
          <w:szCs w:val="24"/>
        </w:rPr>
        <w:t>4</w:t>
      </w:r>
      <w:r w:rsidRPr="00A5213D">
        <w:rPr>
          <w:rFonts w:ascii="Times New Roman" w:hAnsi="Times New Roman"/>
          <w:sz w:val="24"/>
          <w:szCs w:val="24"/>
        </w:rPr>
        <w:t xml:space="preserve"> год будет развитие основных </w:t>
      </w:r>
      <w:proofErr w:type="gramStart"/>
      <w:r w:rsidRPr="00A5213D">
        <w:rPr>
          <w:rFonts w:ascii="Times New Roman" w:hAnsi="Times New Roman"/>
          <w:sz w:val="24"/>
          <w:szCs w:val="24"/>
        </w:rPr>
        <w:t>бизнес-направлений</w:t>
      </w:r>
      <w:proofErr w:type="gramEnd"/>
      <w:r w:rsidRPr="00A5213D">
        <w:rPr>
          <w:rFonts w:ascii="Times New Roman" w:hAnsi="Times New Roman"/>
          <w:sz w:val="24"/>
          <w:szCs w:val="24"/>
        </w:rPr>
        <w:t xml:space="preserve">: розничное и корпоративное кредитование, привлечение средств юридических и физических лиц. Банк продолжит развиваться в соответствии с принципами </w:t>
      </w:r>
      <w:proofErr w:type="spellStart"/>
      <w:r w:rsidRPr="00A5213D">
        <w:rPr>
          <w:rFonts w:ascii="Times New Roman" w:hAnsi="Times New Roman"/>
          <w:sz w:val="24"/>
          <w:szCs w:val="24"/>
        </w:rPr>
        <w:t>клиентоориентированности</w:t>
      </w:r>
      <w:proofErr w:type="spellEnd"/>
      <w:r w:rsidRPr="00A5213D">
        <w:rPr>
          <w:rFonts w:ascii="Times New Roman" w:hAnsi="Times New Roman"/>
          <w:sz w:val="24"/>
          <w:szCs w:val="24"/>
        </w:rPr>
        <w:t xml:space="preserve"> и эффективности, в том числе за счет оптимизации и автоматизации бизнес-процессов, снижения операционных затрат, а так же продолжит наращивать неценовые преимущества продуктов и услуг, улучшать тарифы на обслуживание физических и юридических лиц.</w:t>
      </w:r>
    </w:p>
    <w:p w:rsidR="009426C9" w:rsidRPr="00DA6942" w:rsidRDefault="009426C9" w:rsidP="00043348">
      <w:pPr>
        <w:spacing w:before="120"/>
        <w:ind w:firstLine="709"/>
        <w:jc w:val="both"/>
        <w:rPr>
          <w:rFonts w:ascii="Times New Roman" w:hAnsi="Times New Roman"/>
          <w:sz w:val="24"/>
          <w:szCs w:val="24"/>
        </w:rPr>
      </w:pPr>
    </w:p>
    <w:p w:rsidR="00567469" w:rsidRPr="00743F7B" w:rsidRDefault="00AA250A" w:rsidP="00DE0290">
      <w:pPr>
        <w:pStyle w:val="1"/>
        <w:rPr>
          <w:sz w:val="28"/>
          <w:szCs w:val="28"/>
        </w:rPr>
      </w:pPr>
      <w:r w:rsidRPr="00743F7B">
        <w:rPr>
          <w:sz w:val="28"/>
          <w:szCs w:val="28"/>
        </w:rPr>
        <w:t>6</w:t>
      </w:r>
      <w:r w:rsidR="00567469" w:rsidRPr="00743F7B">
        <w:rPr>
          <w:sz w:val="28"/>
          <w:szCs w:val="28"/>
        </w:rPr>
        <w:t>.</w:t>
      </w:r>
      <w:r w:rsidR="000856CA" w:rsidRPr="00743F7B">
        <w:rPr>
          <w:sz w:val="28"/>
          <w:szCs w:val="28"/>
        </w:rPr>
        <w:t xml:space="preserve"> </w:t>
      </w:r>
      <w:r w:rsidR="00567469" w:rsidRPr="00743F7B">
        <w:rPr>
          <w:sz w:val="28"/>
          <w:szCs w:val="28"/>
        </w:rPr>
        <w:t>И</w:t>
      </w:r>
      <w:r w:rsidRPr="00743F7B">
        <w:rPr>
          <w:sz w:val="28"/>
          <w:szCs w:val="28"/>
        </w:rPr>
        <w:t xml:space="preserve">нформация об объеме каждого из использованных Банком в отчетном году видов энергетических ресурсов </w:t>
      </w:r>
    </w:p>
    <w:p w:rsidR="00A5213D" w:rsidRPr="005E2D55" w:rsidRDefault="00A5213D" w:rsidP="00C4252B">
      <w:pPr>
        <w:tabs>
          <w:tab w:val="left" w:pos="1378"/>
          <w:tab w:val="center" w:pos="4677"/>
        </w:tabs>
        <w:spacing w:before="120"/>
        <w:ind w:firstLine="709"/>
        <w:jc w:val="both"/>
        <w:rPr>
          <w:rFonts w:ascii="Times New Roman" w:hAnsi="Times New Roman"/>
          <w:color w:val="0070C0"/>
          <w:sz w:val="24"/>
          <w:szCs w:val="24"/>
        </w:rPr>
      </w:pPr>
    </w:p>
    <w:p w:rsidR="00EA04B4" w:rsidRPr="00A5213D" w:rsidRDefault="00EA04B4" w:rsidP="00EA04B4">
      <w:pPr>
        <w:tabs>
          <w:tab w:val="left" w:pos="1378"/>
          <w:tab w:val="center" w:pos="4677"/>
        </w:tabs>
        <w:spacing w:before="120"/>
        <w:ind w:firstLine="709"/>
        <w:jc w:val="both"/>
        <w:rPr>
          <w:rFonts w:ascii="Times New Roman" w:hAnsi="Times New Roman"/>
          <w:sz w:val="24"/>
          <w:szCs w:val="24"/>
        </w:rPr>
      </w:pPr>
      <w:r w:rsidRPr="00A5213D">
        <w:rPr>
          <w:rFonts w:ascii="Times New Roman" w:hAnsi="Times New Roman"/>
          <w:sz w:val="24"/>
          <w:szCs w:val="24"/>
        </w:rPr>
        <w:t xml:space="preserve">Основными видами энергетических ресурсов, потребляемых банком в процессе деятельности, являются электроэнергия, </w:t>
      </w:r>
      <w:proofErr w:type="spellStart"/>
      <w:r w:rsidRPr="00A5213D">
        <w:rPr>
          <w:rFonts w:ascii="Times New Roman" w:hAnsi="Times New Roman"/>
          <w:sz w:val="24"/>
          <w:szCs w:val="24"/>
        </w:rPr>
        <w:t>теплоэнергия</w:t>
      </w:r>
      <w:proofErr w:type="spellEnd"/>
      <w:r w:rsidRPr="00A5213D">
        <w:rPr>
          <w:rFonts w:ascii="Times New Roman" w:hAnsi="Times New Roman"/>
          <w:sz w:val="24"/>
          <w:szCs w:val="24"/>
        </w:rPr>
        <w:t xml:space="preserve"> и горюче-смазочные материалы (ГСМ).</w:t>
      </w:r>
    </w:p>
    <w:p w:rsidR="00EA04B4" w:rsidRPr="00A5213D" w:rsidRDefault="00EA04B4" w:rsidP="00EA04B4">
      <w:pPr>
        <w:tabs>
          <w:tab w:val="left" w:pos="1378"/>
          <w:tab w:val="center" w:pos="4677"/>
        </w:tabs>
        <w:spacing w:before="120"/>
        <w:ind w:firstLine="709"/>
        <w:jc w:val="both"/>
        <w:rPr>
          <w:rFonts w:ascii="Times New Roman" w:hAnsi="Times New Roman"/>
          <w:sz w:val="24"/>
          <w:szCs w:val="24"/>
        </w:rPr>
      </w:pPr>
      <w:r w:rsidRPr="00A5213D">
        <w:rPr>
          <w:rFonts w:ascii="Times New Roman" w:hAnsi="Times New Roman"/>
          <w:sz w:val="24"/>
          <w:szCs w:val="24"/>
        </w:rPr>
        <w:lastRenderedPageBreak/>
        <w:t>За 202</w:t>
      </w:r>
      <w:r>
        <w:rPr>
          <w:rFonts w:ascii="Times New Roman" w:hAnsi="Times New Roman"/>
          <w:sz w:val="24"/>
          <w:szCs w:val="24"/>
        </w:rPr>
        <w:t>3</w:t>
      </w:r>
      <w:r w:rsidRPr="00A5213D">
        <w:rPr>
          <w:rFonts w:ascii="Times New Roman" w:hAnsi="Times New Roman"/>
          <w:sz w:val="24"/>
          <w:szCs w:val="24"/>
        </w:rPr>
        <w:t xml:space="preserve"> год банком было израсходовано бензина автомобильного в количестве  </w:t>
      </w:r>
      <w:r>
        <w:rPr>
          <w:rFonts w:ascii="Times New Roman" w:hAnsi="Times New Roman"/>
          <w:sz w:val="24"/>
          <w:szCs w:val="24"/>
        </w:rPr>
        <w:t>3055,95</w:t>
      </w:r>
      <w:r w:rsidRPr="00A5213D">
        <w:rPr>
          <w:rFonts w:ascii="Times New Roman" w:hAnsi="Times New Roman"/>
          <w:sz w:val="24"/>
          <w:szCs w:val="24"/>
        </w:rPr>
        <w:t xml:space="preserve"> литров на сумму 1</w:t>
      </w:r>
      <w:r>
        <w:rPr>
          <w:rFonts w:ascii="Times New Roman" w:hAnsi="Times New Roman"/>
          <w:sz w:val="24"/>
          <w:szCs w:val="24"/>
        </w:rPr>
        <w:t>33</w:t>
      </w:r>
      <w:r w:rsidRPr="00A5213D">
        <w:rPr>
          <w:rFonts w:ascii="Times New Roman" w:hAnsi="Times New Roman"/>
          <w:sz w:val="24"/>
          <w:szCs w:val="24"/>
        </w:rPr>
        <w:t xml:space="preserve"> тыс. руб.</w:t>
      </w:r>
    </w:p>
    <w:p w:rsidR="00EA04B4" w:rsidRDefault="00EA04B4" w:rsidP="00EA04B4">
      <w:pPr>
        <w:tabs>
          <w:tab w:val="left" w:pos="1378"/>
          <w:tab w:val="center" w:pos="4677"/>
        </w:tabs>
        <w:spacing w:before="120" w:after="120"/>
        <w:ind w:firstLine="709"/>
        <w:jc w:val="both"/>
        <w:rPr>
          <w:rFonts w:ascii="Times New Roman" w:hAnsi="Times New Roman"/>
          <w:sz w:val="24"/>
          <w:szCs w:val="24"/>
        </w:rPr>
      </w:pPr>
      <w:r w:rsidRPr="00A5213D">
        <w:rPr>
          <w:rFonts w:ascii="Times New Roman" w:hAnsi="Times New Roman"/>
          <w:sz w:val="24"/>
          <w:szCs w:val="24"/>
        </w:rPr>
        <w:t xml:space="preserve">Головной офис банка </w:t>
      </w:r>
      <w:proofErr w:type="gramStart"/>
      <w:r w:rsidRPr="00A5213D">
        <w:rPr>
          <w:rFonts w:ascii="Times New Roman" w:hAnsi="Times New Roman"/>
          <w:sz w:val="24"/>
          <w:szCs w:val="24"/>
        </w:rPr>
        <w:t>располагается в арендованном помещении и возмещает</w:t>
      </w:r>
      <w:proofErr w:type="gramEnd"/>
      <w:r w:rsidRPr="00A5213D">
        <w:rPr>
          <w:rFonts w:ascii="Times New Roman" w:hAnsi="Times New Roman"/>
          <w:sz w:val="24"/>
          <w:szCs w:val="24"/>
        </w:rPr>
        <w:t xml:space="preserve"> коммунальные расходы, включая плату за электроэнергию, в составе арендной платы. Данная особенность расчетов не позволяет предоставить детальную информацию об объеме затрат на потребление электр</w:t>
      </w:r>
      <w:proofErr w:type="gramStart"/>
      <w:r w:rsidRPr="00A5213D">
        <w:rPr>
          <w:rFonts w:ascii="Times New Roman" w:hAnsi="Times New Roman"/>
          <w:sz w:val="24"/>
          <w:szCs w:val="24"/>
        </w:rPr>
        <w:t>о-</w:t>
      </w:r>
      <w:proofErr w:type="gramEnd"/>
      <w:r w:rsidRPr="00A5213D">
        <w:rPr>
          <w:rFonts w:ascii="Times New Roman" w:hAnsi="Times New Roman"/>
          <w:sz w:val="24"/>
          <w:szCs w:val="24"/>
        </w:rPr>
        <w:t xml:space="preserve"> и </w:t>
      </w:r>
      <w:proofErr w:type="spellStart"/>
      <w:r w:rsidRPr="00A5213D">
        <w:rPr>
          <w:rFonts w:ascii="Times New Roman" w:hAnsi="Times New Roman"/>
          <w:sz w:val="24"/>
          <w:szCs w:val="24"/>
        </w:rPr>
        <w:t>теплоэнергии</w:t>
      </w:r>
      <w:proofErr w:type="spellEnd"/>
      <w:r w:rsidRPr="00A5213D">
        <w:rPr>
          <w:rFonts w:ascii="Times New Roman" w:hAnsi="Times New Roman"/>
          <w:sz w:val="24"/>
          <w:szCs w:val="24"/>
        </w:rPr>
        <w:t xml:space="preserve"> во всех подразделениях банка. В целом по банку (без учета арендованных офисов)  затраты составили:  </w:t>
      </w:r>
    </w:p>
    <w:p w:rsidR="00EA04B4" w:rsidRPr="00A5213D" w:rsidRDefault="00EA04B4" w:rsidP="00EA04B4">
      <w:pPr>
        <w:tabs>
          <w:tab w:val="left" w:pos="1378"/>
          <w:tab w:val="center" w:pos="4677"/>
        </w:tabs>
        <w:spacing w:before="120" w:after="120"/>
        <w:ind w:firstLine="709"/>
        <w:jc w:val="both"/>
        <w:rPr>
          <w:rFonts w:ascii="Times New Roman" w:hAnsi="Times New Roman"/>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gridCol w:w="1559"/>
        <w:gridCol w:w="1985"/>
        <w:gridCol w:w="2268"/>
      </w:tblGrid>
      <w:tr w:rsidR="00EA04B4" w:rsidRPr="00A5213D" w:rsidTr="004F3F35">
        <w:trPr>
          <w:jc w:val="center"/>
        </w:trPr>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EA04B4" w:rsidRPr="00A5213D" w:rsidRDefault="00EA04B4" w:rsidP="004F3F35">
            <w:pPr>
              <w:spacing w:line="276" w:lineRule="auto"/>
              <w:rPr>
                <w:rFonts w:ascii="Times New Roman" w:hAnsi="Times New Roman"/>
                <w:b/>
                <w:sz w:val="20"/>
                <w:szCs w:val="20"/>
              </w:rPr>
            </w:pPr>
            <w:r w:rsidRPr="00A5213D">
              <w:rPr>
                <w:rFonts w:ascii="Times New Roman" w:hAnsi="Times New Roman"/>
                <w:b/>
                <w:sz w:val="20"/>
                <w:szCs w:val="20"/>
              </w:rPr>
              <w:t>Вид энергетического ресурса</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EA04B4" w:rsidRPr="00A5213D" w:rsidRDefault="00EA04B4" w:rsidP="004F3F35">
            <w:pPr>
              <w:spacing w:line="276" w:lineRule="auto"/>
              <w:rPr>
                <w:rFonts w:ascii="Times New Roman" w:hAnsi="Times New Roman"/>
                <w:b/>
                <w:sz w:val="20"/>
                <w:szCs w:val="20"/>
              </w:rPr>
            </w:pPr>
            <w:r w:rsidRPr="00A5213D">
              <w:rPr>
                <w:rFonts w:ascii="Times New Roman" w:hAnsi="Times New Roman"/>
                <w:b/>
                <w:sz w:val="20"/>
                <w:szCs w:val="20"/>
              </w:rPr>
              <w:t>Ед. изм.</w:t>
            </w:r>
          </w:p>
        </w:tc>
        <w:tc>
          <w:tcPr>
            <w:tcW w:w="198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EA04B4" w:rsidRPr="00A5213D" w:rsidRDefault="00EA04B4" w:rsidP="004F3F35">
            <w:pPr>
              <w:spacing w:line="276" w:lineRule="auto"/>
              <w:rPr>
                <w:rFonts w:ascii="Times New Roman" w:hAnsi="Times New Roman"/>
                <w:b/>
                <w:sz w:val="20"/>
                <w:szCs w:val="20"/>
              </w:rPr>
            </w:pPr>
            <w:r w:rsidRPr="00A5213D">
              <w:rPr>
                <w:rFonts w:ascii="Times New Roman" w:hAnsi="Times New Roman"/>
                <w:b/>
                <w:sz w:val="20"/>
                <w:szCs w:val="20"/>
              </w:rPr>
              <w:t>Количество</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EA04B4" w:rsidRPr="00A5213D" w:rsidRDefault="00EA04B4" w:rsidP="004F3F35">
            <w:pPr>
              <w:spacing w:line="276" w:lineRule="auto"/>
              <w:rPr>
                <w:rFonts w:ascii="Times New Roman" w:hAnsi="Times New Roman"/>
                <w:b/>
                <w:sz w:val="20"/>
                <w:szCs w:val="20"/>
              </w:rPr>
            </w:pPr>
            <w:r w:rsidRPr="00A5213D">
              <w:rPr>
                <w:rFonts w:ascii="Times New Roman" w:hAnsi="Times New Roman"/>
                <w:b/>
                <w:sz w:val="20"/>
                <w:szCs w:val="20"/>
              </w:rPr>
              <w:t xml:space="preserve">Сумма </w:t>
            </w:r>
          </w:p>
          <w:p w:rsidR="00EA04B4" w:rsidRPr="00A5213D" w:rsidRDefault="00EA04B4" w:rsidP="004F3F35">
            <w:pPr>
              <w:spacing w:line="276" w:lineRule="auto"/>
              <w:rPr>
                <w:rFonts w:ascii="Times New Roman" w:hAnsi="Times New Roman"/>
                <w:b/>
                <w:sz w:val="20"/>
                <w:szCs w:val="20"/>
              </w:rPr>
            </w:pPr>
            <w:r w:rsidRPr="00A5213D">
              <w:rPr>
                <w:rFonts w:ascii="Times New Roman" w:hAnsi="Times New Roman"/>
                <w:b/>
                <w:sz w:val="20"/>
                <w:szCs w:val="20"/>
              </w:rPr>
              <w:t>(тыс. руб.)</w:t>
            </w:r>
          </w:p>
        </w:tc>
      </w:tr>
      <w:tr w:rsidR="00EA04B4" w:rsidRPr="00A5213D" w:rsidTr="004F3F35">
        <w:trPr>
          <w:jc w:val="center"/>
        </w:trPr>
        <w:tc>
          <w:tcPr>
            <w:tcW w:w="2977" w:type="dxa"/>
            <w:tcBorders>
              <w:top w:val="single" w:sz="4" w:space="0" w:color="000000"/>
              <w:left w:val="single" w:sz="4" w:space="0" w:color="000000"/>
              <w:bottom w:val="single" w:sz="4" w:space="0" w:color="000000"/>
              <w:right w:val="single" w:sz="4" w:space="0" w:color="000000"/>
            </w:tcBorders>
            <w:hideMark/>
          </w:tcPr>
          <w:p w:rsidR="00EA04B4" w:rsidRPr="00A5213D" w:rsidRDefault="00EA04B4" w:rsidP="004F3F35">
            <w:pPr>
              <w:spacing w:line="276" w:lineRule="auto"/>
              <w:jc w:val="left"/>
              <w:rPr>
                <w:rFonts w:ascii="Times New Roman" w:hAnsi="Times New Roman"/>
              </w:rPr>
            </w:pPr>
            <w:r w:rsidRPr="00A5213D">
              <w:rPr>
                <w:rFonts w:ascii="Times New Roman" w:hAnsi="Times New Roman"/>
              </w:rPr>
              <w:t xml:space="preserve">Электрическая энергия </w:t>
            </w:r>
          </w:p>
        </w:tc>
        <w:tc>
          <w:tcPr>
            <w:tcW w:w="1559" w:type="dxa"/>
            <w:tcBorders>
              <w:top w:val="single" w:sz="4" w:space="0" w:color="000000"/>
              <w:left w:val="single" w:sz="4" w:space="0" w:color="000000"/>
              <w:bottom w:val="single" w:sz="4" w:space="0" w:color="000000"/>
              <w:right w:val="single" w:sz="4" w:space="0" w:color="000000"/>
            </w:tcBorders>
            <w:hideMark/>
          </w:tcPr>
          <w:p w:rsidR="00EA04B4" w:rsidRPr="00A5213D" w:rsidRDefault="00EA04B4" w:rsidP="004F3F35">
            <w:pPr>
              <w:spacing w:line="276" w:lineRule="auto"/>
              <w:rPr>
                <w:rFonts w:ascii="Times New Roman" w:hAnsi="Times New Roman"/>
              </w:rPr>
            </w:pPr>
            <w:r w:rsidRPr="00A5213D">
              <w:rPr>
                <w:rFonts w:ascii="Times New Roman" w:hAnsi="Times New Roman"/>
              </w:rPr>
              <w:t>квт/час</w:t>
            </w:r>
          </w:p>
        </w:tc>
        <w:tc>
          <w:tcPr>
            <w:tcW w:w="1985" w:type="dxa"/>
            <w:tcBorders>
              <w:top w:val="single" w:sz="4" w:space="0" w:color="000000"/>
              <w:left w:val="single" w:sz="4" w:space="0" w:color="000000"/>
              <w:bottom w:val="single" w:sz="4" w:space="0" w:color="000000"/>
              <w:right w:val="single" w:sz="4" w:space="0" w:color="000000"/>
            </w:tcBorders>
            <w:hideMark/>
          </w:tcPr>
          <w:p w:rsidR="00EA04B4" w:rsidRPr="00A5213D" w:rsidRDefault="00EA04B4" w:rsidP="004F3F35">
            <w:pPr>
              <w:spacing w:line="276" w:lineRule="auto"/>
              <w:rPr>
                <w:rFonts w:ascii="Times New Roman" w:hAnsi="Times New Roman"/>
              </w:rPr>
            </w:pPr>
            <w:r>
              <w:rPr>
                <w:rFonts w:ascii="Times New Roman" w:hAnsi="Times New Roman"/>
              </w:rPr>
              <w:t>48200</w:t>
            </w:r>
          </w:p>
        </w:tc>
        <w:tc>
          <w:tcPr>
            <w:tcW w:w="2268" w:type="dxa"/>
            <w:tcBorders>
              <w:top w:val="single" w:sz="4" w:space="0" w:color="000000"/>
              <w:left w:val="single" w:sz="4" w:space="0" w:color="000000"/>
              <w:bottom w:val="single" w:sz="4" w:space="0" w:color="000000"/>
              <w:right w:val="single" w:sz="4" w:space="0" w:color="000000"/>
            </w:tcBorders>
            <w:hideMark/>
          </w:tcPr>
          <w:p w:rsidR="00EA04B4" w:rsidRPr="00A5213D" w:rsidRDefault="00EA04B4" w:rsidP="004F3F35">
            <w:pPr>
              <w:spacing w:line="276" w:lineRule="auto"/>
              <w:rPr>
                <w:rFonts w:ascii="Times New Roman" w:hAnsi="Times New Roman"/>
              </w:rPr>
            </w:pPr>
            <w:r>
              <w:rPr>
                <w:rFonts w:ascii="Times New Roman" w:hAnsi="Times New Roman"/>
              </w:rPr>
              <w:t>316</w:t>
            </w:r>
          </w:p>
        </w:tc>
      </w:tr>
      <w:tr w:rsidR="00EA04B4" w:rsidRPr="00A5213D" w:rsidTr="004F3F35">
        <w:trPr>
          <w:jc w:val="center"/>
        </w:trPr>
        <w:tc>
          <w:tcPr>
            <w:tcW w:w="2977" w:type="dxa"/>
            <w:tcBorders>
              <w:top w:val="single" w:sz="4" w:space="0" w:color="000000"/>
              <w:left w:val="single" w:sz="4" w:space="0" w:color="000000"/>
              <w:bottom w:val="single" w:sz="4" w:space="0" w:color="000000"/>
              <w:right w:val="single" w:sz="4" w:space="0" w:color="000000"/>
            </w:tcBorders>
            <w:hideMark/>
          </w:tcPr>
          <w:p w:rsidR="00EA04B4" w:rsidRPr="00A5213D" w:rsidRDefault="00EA04B4" w:rsidP="004F3F35">
            <w:pPr>
              <w:spacing w:line="276" w:lineRule="auto"/>
              <w:jc w:val="left"/>
              <w:rPr>
                <w:rFonts w:ascii="Times New Roman" w:hAnsi="Times New Roman"/>
              </w:rPr>
            </w:pPr>
            <w:r w:rsidRPr="00A5213D">
              <w:rPr>
                <w:rFonts w:ascii="Times New Roman" w:hAnsi="Times New Roman"/>
              </w:rPr>
              <w:t>Тепловая энергия</w:t>
            </w:r>
          </w:p>
        </w:tc>
        <w:tc>
          <w:tcPr>
            <w:tcW w:w="1559" w:type="dxa"/>
            <w:tcBorders>
              <w:top w:val="single" w:sz="4" w:space="0" w:color="000000"/>
              <w:left w:val="single" w:sz="4" w:space="0" w:color="000000"/>
              <w:bottom w:val="single" w:sz="4" w:space="0" w:color="000000"/>
              <w:right w:val="single" w:sz="4" w:space="0" w:color="000000"/>
            </w:tcBorders>
            <w:hideMark/>
          </w:tcPr>
          <w:p w:rsidR="00EA04B4" w:rsidRPr="00A5213D" w:rsidRDefault="00EA04B4" w:rsidP="004F3F35">
            <w:pPr>
              <w:spacing w:line="276" w:lineRule="auto"/>
              <w:rPr>
                <w:rFonts w:ascii="Times New Roman" w:hAnsi="Times New Roman"/>
              </w:rPr>
            </w:pPr>
            <w:r w:rsidRPr="00A5213D">
              <w:rPr>
                <w:rFonts w:ascii="Times New Roman" w:hAnsi="Times New Roman"/>
              </w:rPr>
              <w:t>Гкал</w:t>
            </w:r>
          </w:p>
        </w:tc>
        <w:tc>
          <w:tcPr>
            <w:tcW w:w="1985" w:type="dxa"/>
            <w:tcBorders>
              <w:top w:val="single" w:sz="4" w:space="0" w:color="000000"/>
              <w:left w:val="single" w:sz="4" w:space="0" w:color="000000"/>
              <w:bottom w:val="single" w:sz="4" w:space="0" w:color="000000"/>
              <w:right w:val="single" w:sz="4" w:space="0" w:color="000000"/>
            </w:tcBorders>
            <w:hideMark/>
          </w:tcPr>
          <w:p w:rsidR="00EA04B4" w:rsidRPr="00A5213D" w:rsidRDefault="00EA04B4" w:rsidP="004F3F35">
            <w:pPr>
              <w:spacing w:line="276" w:lineRule="auto"/>
              <w:rPr>
                <w:rFonts w:ascii="Times New Roman" w:hAnsi="Times New Roman"/>
              </w:rPr>
            </w:pPr>
            <w:r w:rsidRPr="00A5213D">
              <w:rPr>
                <w:rFonts w:ascii="Times New Roman" w:hAnsi="Times New Roman"/>
              </w:rPr>
              <w:t>-</w:t>
            </w:r>
          </w:p>
        </w:tc>
        <w:tc>
          <w:tcPr>
            <w:tcW w:w="2268" w:type="dxa"/>
            <w:tcBorders>
              <w:top w:val="single" w:sz="4" w:space="0" w:color="000000"/>
              <w:left w:val="single" w:sz="4" w:space="0" w:color="000000"/>
              <w:bottom w:val="single" w:sz="4" w:space="0" w:color="000000"/>
              <w:right w:val="single" w:sz="4" w:space="0" w:color="000000"/>
            </w:tcBorders>
            <w:hideMark/>
          </w:tcPr>
          <w:p w:rsidR="00EA04B4" w:rsidRPr="00A5213D" w:rsidRDefault="00EA04B4" w:rsidP="004F3F35">
            <w:pPr>
              <w:spacing w:line="276" w:lineRule="auto"/>
              <w:rPr>
                <w:rFonts w:ascii="Times New Roman" w:hAnsi="Times New Roman"/>
              </w:rPr>
            </w:pPr>
            <w:r w:rsidRPr="00A5213D">
              <w:rPr>
                <w:rFonts w:ascii="Times New Roman" w:hAnsi="Times New Roman"/>
              </w:rPr>
              <w:t>-</w:t>
            </w:r>
          </w:p>
        </w:tc>
      </w:tr>
      <w:tr w:rsidR="00EA04B4" w:rsidRPr="00A5213D" w:rsidTr="004F3F35">
        <w:trPr>
          <w:jc w:val="center"/>
        </w:trPr>
        <w:tc>
          <w:tcPr>
            <w:tcW w:w="2977" w:type="dxa"/>
            <w:tcBorders>
              <w:top w:val="single" w:sz="4" w:space="0" w:color="000000"/>
              <w:left w:val="single" w:sz="4" w:space="0" w:color="000000"/>
              <w:bottom w:val="single" w:sz="4" w:space="0" w:color="000000"/>
              <w:right w:val="single" w:sz="4" w:space="0" w:color="000000"/>
            </w:tcBorders>
            <w:hideMark/>
          </w:tcPr>
          <w:p w:rsidR="00EA04B4" w:rsidRPr="00A5213D" w:rsidRDefault="00EA04B4" w:rsidP="004F3F35">
            <w:pPr>
              <w:spacing w:line="276" w:lineRule="auto"/>
              <w:jc w:val="left"/>
              <w:rPr>
                <w:rFonts w:ascii="Times New Roman" w:hAnsi="Times New Roman"/>
              </w:rPr>
            </w:pPr>
            <w:r w:rsidRPr="00A5213D">
              <w:rPr>
                <w:rFonts w:ascii="Times New Roman" w:hAnsi="Times New Roman"/>
              </w:rPr>
              <w:t>Топливо дизельное</w:t>
            </w:r>
          </w:p>
        </w:tc>
        <w:tc>
          <w:tcPr>
            <w:tcW w:w="1559" w:type="dxa"/>
            <w:tcBorders>
              <w:top w:val="single" w:sz="4" w:space="0" w:color="000000"/>
              <w:left w:val="single" w:sz="4" w:space="0" w:color="000000"/>
              <w:bottom w:val="single" w:sz="4" w:space="0" w:color="000000"/>
              <w:right w:val="single" w:sz="4" w:space="0" w:color="000000"/>
            </w:tcBorders>
            <w:hideMark/>
          </w:tcPr>
          <w:p w:rsidR="00EA04B4" w:rsidRPr="00A5213D" w:rsidRDefault="00EA04B4" w:rsidP="004F3F35">
            <w:pPr>
              <w:spacing w:line="276" w:lineRule="auto"/>
              <w:rPr>
                <w:rFonts w:ascii="Times New Roman" w:hAnsi="Times New Roman"/>
              </w:rPr>
            </w:pPr>
            <w:r w:rsidRPr="00A5213D">
              <w:rPr>
                <w:rFonts w:ascii="Times New Roman" w:hAnsi="Times New Roman"/>
              </w:rPr>
              <w:t>литр</w:t>
            </w:r>
          </w:p>
        </w:tc>
        <w:tc>
          <w:tcPr>
            <w:tcW w:w="1985" w:type="dxa"/>
            <w:tcBorders>
              <w:top w:val="single" w:sz="4" w:space="0" w:color="000000"/>
              <w:left w:val="single" w:sz="4" w:space="0" w:color="000000"/>
              <w:bottom w:val="single" w:sz="4" w:space="0" w:color="000000"/>
              <w:right w:val="single" w:sz="4" w:space="0" w:color="000000"/>
            </w:tcBorders>
            <w:hideMark/>
          </w:tcPr>
          <w:p w:rsidR="00EA04B4" w:rsidRPr="00A5213D" w:rsidRDefault="00EA04B4" w:rsidP="004F3F35">
            <w:pPr>
              <w:spacing w:line="276" w:lineRule="auto"/>
              <w:rPr>
                <w:rFonts w:ascii="Times New Roman" w:hAnsi="Times New Roman"/>
              </w:rPr>
            </w:pPr>
            <w:r w:rsidRPr="00A5213D">
              <w:rPr>
                <w:rFonts w:ascii="Times New Roman" w:hAnsi="Times New Roman"/>
              </w:rPr>
              <w:t>1</w:t>
            </w:r>
            <w:r>
              <w:rPr>
                <w:rFonts w:ascii="Times New Roman" w:hAnsi="Times New Roman"/>
              </w:rPr>
              <w:t>3</w:t>
            </w:r>
            <w:r w:rsidRPr="00A5213D">
              <w:rPr>
                <w:rFonts w:ascii="Times New Roman" w:hAnsi="Times New Roman"/>
              </w:rPr>
              <w:t xml:space="preserve"> </w:t>
            </w:r>
            <w:r>
              <w:rPr>
                <w:rFonts w:ascii="Times New Roman" w:hAnsi="Times New Roman"/>
              </w:rPr>
              <w:t>319</w:t>
            </w:r>
          </w:p>
        </w:tc>
        <w:tc>
          <w:tcPr>
            <w:tcW w:w="2268" w:type="dxa"/>
            <w:tcBorders>
              <w:top w:val="single" w:sz="4" w:space="0" w:color="000000"/>
              <w:left w:val="single" w:sz="4" w:space="0" w:color="000000"/>
              <w:bottom w:val="single" w:sz="4" w:space="0" w:color="000000"/>
              <w:right w:val="single" w:sz="4" w:space="0" w:color="000000"/>
            </w:tcBorders>
            <w:hideMark/>
          </w:tcPr>
          <w:p w:rsidR="00EA04B4" w:rsidRPr="00A5213D" w:rsidRDefault="00EA04B4" w:rsidP="004F3F35">
            <w:pPr>
              <w:spacing w:line="276" w:lineRule="auto"/>
              <w:rPr>
                <w:rFonts w:ascii="Times New Roman" w:hAnsi="Times New Roman"/>
              </w:rPr>
            </w:pPr>
            <w:r>
              <w:rPr>
                <w:rFonts w:ascii="Times New Roman" w:hAnsi="Times New Roman"/>
              </w:rPr>
              <w:t>872</w:t>
            </w:r>
          </w:p>
        </w:tc>
      </w:tr>
    </w:tbl>
    <w:p w:rsidR="00A37EC3" w:rsidRPr="00A5213D" w:rsidRDefault="00A37EC3" w:rsidP="001176BE">
      <w:pPr>
        <w:tabs>
          <w:tab w:val="left" w:pos="1378"/>
          <w:tab w:val="center" w:pos="4677"/>
        </w:tabs>
        <w:spacing w:before="120" w:after="120"/>
        <w:ind w:firstLine="709"/>
        <w:jc w:val="both"/>
        <w:rPr>
          <w:rFonts w:ascii="Times New Roman" w:hAnsi="Times New Roman"/>
          <w:sz w:val="24"/>
          <w:szCs w:val="24"/>
        </w:rPr>
      </w:pPr>
    </w:p>
    <w:p w:rsidR="00FF467A" w:rsidRPr="00DE0290" w:rsidRDefault="001176BE" w:rsidP="00DE0290">
      <w:pPr>
        <w:pStyle w:val="1"/>
        <w:rPr>
          <w:sz w:val="28"/>
          <w:szCs w:val="28"/>
        </w:rPr>
      </w:pPr>
      <w:r w:rsidRPr="00DE0290">
        <w:rPr>
          <w:sz w:val="28"/>
          <w:szCs w:val="28"/>
        </w:rPr>
        <w:t>7.Сведения о выплате объявленных (начисленных) дивидендов по акциям Банка</w:t>
      </w:r>
    </w:p>
    <w:p w:rsidR="00A5213D" w:rsidRDefault="00A5213D" w:rsidP="00B6592D">
      <w:pPr>
        <w:spacing w:before="120"/>
        <w:ind w:firstLine="709"/>
        <w:jc w:val="both"/>
        <w:rPr>
          <w:rFonts w:ascii="Times New Roman" w:eastAsia="Times New Roman" w:hAnsi="Times New Roman"/>
          <w:lang w:eastAsia="ru-RU"/>
        </w:rPr>
      </w:pPr>
    </w:p>
    <w:p w:rsidR="009426C9" w:rsidRPr="00DA6942" w:rsidRDefault="00642DD4" w:rsidP="00D73BD7">
      <w:pPr>
        <w:spacing w:before="120"/>
        <w:jc w:val="both"/>
        <w:rPr>
          <w:rFonts w:ascii="Times New Roman" w:hAnsi="Times New Roman"/>
          <w:sz w:val="24"/>
          <w:szCs w:val="24"/>
        </w:rPr>
      </w:pPr>
      <w:r>
        <w:rPr>
          <w:rFonts w:ascii="Times New Roman" w:eastAsia="Times New Roman" w:hAnsi="Times New Roman"/>
          <w:sz w:val="24"/>
          <w:szCs w:val="24"/>
          <w:lang w:eastAsia="ru-RU"/>
        </w:rPr>
        <w:t xml:space="preserve">     </w:t>
      </w:r>
      <w:r w:rsidRPr="00642DD4">
        <w:rPr>
          <w:rFonts w:ascii="Times New Roman" w:eastAsia="Times New Roman" w:hAnsi="Times New Roman"/>
          <w:sz w:val="24"/>
          <w:szCs w:val="24"/>
          <w:lang w:eastAsia="ru-RU"/>
        </w:rPr>
        <w:t>Информация раздела не раскрывается в соответствии ограничениями на раскрытие информации, установленными Решением Совета директоров Банка России от 26.12.2023 "О требованиях к раскрытию кредитными организациями (головными кредитными организациями банковских групп) отчетности и информации в 2024 году".</w:t>
      </w:r>
    </w:p>
    <w:p w:rsidR="000B6CD8" w:rsidRPr="005E612F" w:rsidRDefault="001176BE" w:rsidP="00DE0290">
      <w:pPr>
        <w:pStyle w:val="1"/>
        <w:rPr>
          <w:sz w:val="28"/>
          <w:szCs w:val="28"/>
        </w:rPr>
      </w:pPr>
      <w:r w:rsidRPr="005E612F">
        <w:rPr>
          <w:sz w:val="28"/>
          <w:szCs w:val="28"/>
        </w:rPr>
        <w:t xml:space="preserve">8. Описание основных факторов риска, связанных с деятельностью Банка </w:t>
      </w:r>
    </w:p>
    <w:p w:rsidR="000B6CD8" w:rsidRPr="005E612F" w:rsidRDefault="000B6CD8" w:rsidP="000B6CD8">
      <w:pPr>
        <w:pStyle w:val="ab"/>
        <w:spacing w:after="0" w:line="240" w:lineRule="atLeast"/>
        <w:ind w:left="0" w:firstLine="357"/>
        <w:jc w:val="both"/>
        <w:rPr>
          <w:rFonts w:ascii="Times New Roman" w:hAnsi="Times New Roman"/>
          <w:sz w:val="24"/>
          <w:szCs w:val="24"/>
        </w:rPr>
      </w:pPr>
    </w:p>
    <w:p w:rsidR="009426C9" w:rsidRPr="00DA6942" w:rsidRDefault="00642DD4" w:rsidP="005E612F">
      <w:pPr>
        <w:pStyle w:val="MainText"/>
        <w:spacing w:before="60"/>
        <w:ind w:firstLine="397"/>
        <w:rPr>
          <w:rFonts w:ascii="Times New Roman" w:hAnsi="Times New Roman"/>
          <w:color w:val="auto"/>
          <w:sz w:val="24"/>
          <w:szCs w:val="24"/>
          <w:lang w:val="ru-RU"/>
        </w:rPr>
      </w:pPr>
      <w:r w:rsidRPr="00642DD4">
        <w:rPr>
          <w:rFonts w:ascii="Times New Roman" w:eastAsia="Calibri" w:hAnsi="Times New Roman"/>
          <w:color w:val="auto"/>
          <w:sz w:val="24"/>
          <w:szCs w:val="24"/>
          <w:lang w:val="ru-RU" w:eastAsia="en-US"/>
        </w:rPr>
        <w:t>Информация раздела не раскрывается в соответствии ограничениями на раскрытие информации, установленными Решением Совета директоров Банка России от 26.12.2023 "О требованиях к раскрытию кредитными организациями (головными кредитными организациями банковских групп) отчетности и информации в 2024 году".</w:t>
      </w:r>
    </w:p>
    <w:p w:rsidR="00C40861" w:rsidRPr="00A901B3" w:rsidRDefault="0032048C" w:rsidP="0032048C">
      <w:pPr>
        <w:pStyle w:val="1"/>
        <w:rPr>
          <w:sz w:val="28"/>
          <w:szCs w:val="28"/>
        </w:rPr>
      </w:pPr>
      <w:r w:rsidRPr="00A901B3">
        <w:rPr>
          <w:sz w:val="28"/>
          <w:szCs w:val="28"/>
        </w:rPr>
        <w:t>9</w:t>
      </w:r>
      <w:r w:rsidR="00DE0290" w:rsidRPr="00A901B3">
        <w:rPr>
          <w:sz w:val="28"/>
          <w:szCs w:val="28"/>
        </w:rPr>
        <w:t>.</w:t>
      </w:r>
      <w:r w:rsidR="00DD6EC1" w:rsidRPr="00A901B3">
        <w:rPr>
          <w:sz w:val="28"/>
          <w:szCs w:val="28"/>
        </w:rPr>
        <w:t xml:space="preserve"> </w:t>
      </w:r>
      <w:r w:rsidR="00591774" w:rsidRPr="00A901B3">
        <w:rPr>
          <w:sz w:val="28"/>
          <w:szCs w:val="28"/>
        </w:rPr>
        <w:t>П</w:t>
      </w:r>
      <w:r w:rsidR="001176BE" w:rsidRPr="00A901B3">
        <w:rPr>
          <w:sz w:val="28"/>
          <w:szCs w:val="28"/>
        </w:rPr>
        <w:t xml:space="preserve">еречень совершенных Банком </w:t>
      </w:r>
      <w:r w:rsidR="000856CA" w:rsidRPr="00A901B3">
        <w:rPr>
          <w:sz w:val="28"/>
          <w:szCs w:val="28"/>
        </w:rPr>
        <w:t>в</w:t>
      </w:r>
      <w:r w:rsidR="001176BE" w:rsidRPr="00A901B3">
        <w:rPr>
          <w:sz w:val="28"/>
          <w:szCs w:val="28"/>
        </w:rPr>
        <w:t xml:space="preserve"> отчетном году сделок, признаваемых в соответствии с ФЗ «Об акционерных обществах» крупными сделками</w:t>
      </w:r>
    </w:p>
    <w:p w:rsidR="009426C9" w:rsidRPr="001651CB" w:rsidRDefault="00642DD4" w:rsidP="009426C9">
      <w:pPr>
        <w:rPr>
          <w:color w:val="0070C0"/>
        </w:rPr>
      </w:pPr>
      <w:r w:rsidRPr="00642DD4">
        <w:rPr>
          <w:rFonts w:ascii="Times New Roman" w:eastAsia="Times New Roman" w:hAnsi="Times New Roman"/>
          <w:bCs/>
          <w:kern w:val="32"/>
          <w:sz w:val="24"/>
          <w:szCs w:val="24"/>
        </w:rPr>
        <w:t>Информация раздела не раскрывается в соответствии ограничениями на раскрытие информации, установленными Решением Совета директоров Банка России от 26.12.2023 "О требованиях к раскрытию кредитными организациями (головными кредитными организациями банковских групп) отчетности и информации в 2024 году".</w:t>
      </w:r>
    </w:p>
    <w:p w:rsidR="00877056" w:rsidRPr="004C0246" w:rsidRDefault="00DD6EC1" w:rsidP="00DE0290">
      <w:pPr>
        <w:pStyle w:val="1"/>
        <w:rPr>
          <w:sz w:val="28"/>
          <w:szCs w:val="28"/>
        </w:rPr>
      </w:pPr>
      <w:r w:rsidRPr="004C0246">
        <w:rPr>
          <w:sz w:val="28"/>
          <w:szCs w:val="28"/>
        </w:rPr>
        <w:lastRenderedPageBreak/>
        <w:t>10</w:t>
      </w:r>
      <w:r w:rsidR="00DE0290" w:rsidRPr="004C0246">
        <w:rPr>
          <w:sz w:val="28"/>
          <w:szCs w:val="28"/>
        </w:rPr>
        <w:t xml:space="preserve">. </w:t>
      </w:r>
      <w:r w:rsidR="00C40861" w:rsidRPr="004C0246">
        <w:rPr>
          <w:sz w:val="28"/>
          <w:szCs w:val="28"/>
        </w:rPr>
        <w:t>П</w:t>
      </w:r>
      <w:r w:rsidR="001176BE" w:rsidRPr="004C0246">
        <w:rPr>
          <w:sz w:val="28"/>
          <w:szCs w:val="28"/>
        </w:rPr>
        <w:t>еречень совершенных банком в отчетном году сделок, в совершении которых имелась заинтересованность</w:t>
      </w:r>
    </w:p>
    <w:p w:rsidR="00642DD4" w:rsidRDefault="00642DD4" w:rsidP="00DE0290">
      <w:pPr>
        <w:pStyle w:val="1"/>
        <w:rPr>
          <w:rFonts w:ascii="Times New Roman" w:eastAsia="Calibri" w:hAnsi="Times New Roman"/>
          <w:b w:val="0"/>
          <w:bCs w:val="0"/>
          <w:kern w:val="0"/>
          <w:sz w:val="24"/>
          <w:szCs w:val="24"/>
        </w:rPr>
      </w:pPr>
      <w:r w:rsidRPr="00642DD4">
        <w:rPr>
          <w:rFonts w:ascii="Times New Roman" w:eastAsia="Calibri" w:hAnsi="Times New Roman"/>
          <w:b w:val="0"/>
          <w:bCs w:val="0"/>
          <w:kern w:val="0"/>
          <w:sz w:val="24"/>
          <w:szCs w:val="24"/>
        </w:rPr>
        <w:t>Информация раздела не раскрывается в соответствии ограничениями на раскрытие информации, установленными Решением Совета директоров Банка России от 26.12.2023 "О требованиях к раскрытию кредитными организациями (головными кредитными организациями банковских групп) отчетности и информации в 2024 году".</w:t>
      </w:r>
    </w:p>
    <w:p w:rsidR="00642DD4" w:rsidRDefault="00642DD4" w:rsidP="00DE0290">
      <w:pPr>
        <w:pStyle w:val="1"/>
        <w:rPr>
          <w:rFonts w:ascii="Times New Roman" w:eastAsia="Calibri" w:hAnsi="Times New Roman"/>
          <w:b w:val="0"/>
          <w:bCs w:val="0"/>
          <w:kern w:val="0"/>
          <w:sz w:val="24"/>
          <w:szCs w:val="24"/>
        </w:rPr>
      </w:pPr>
    </w:p>
    <w:p w:rsidR="003E6DDE" w:rsidRDefault="0032048C" w:rsidP="00DE0290">
      <w:pPr>
        <w:pStyle w:val="1"/>
        <w:rPr>
          <w:sz w:val="28"/>
          <w:szCs w:val="28"/>
        </w:rPr>
      </w:pPr>
      <w:r>
        <w:rPr>
          <w:sz w:val="28"/>
          <w:szCs w:val="28"/>
        </w:rPr>
        <w:t>11</w:t>
      </w:r>
      <w:r w:rsidR="00DE0290">
        <w:rPr>
          <w:sz w:val="28"/>
          <w:szCs w:val="28"/>
        </w:rPr>
        <w:t>.</w:t>
      </w:r>
      <w:r>
        <w:rPr>
          <w:sz w:val="28"/>
          <w:szCs w:val="28"/>
        </w:rPr>
        <w:t xml:space="preserve"> </w:t>
      </w:r>
      <w:r w:rsidR="001176BE" w:rsidRPr="00DE0290">
        <w:rPr>
          <w:sz w:val="28"/>
          <w:szCs w:val="28"/>
        </w:rPr>
        <w:t>Сведения о Совете директоров</w:t>
      </w:r>
    </w:p>
    <w:p w:rsidR="005273E6" w:rsidRPr="005273E6" w:rsidRDefault="005273E6" w:rsidP="005273E6"/>
    <w:p w:rsidR="003E6DDE" w:rsidRDefault="00642DD4" w:rsidP="003E6DDE">
      <w:pPr>
        <w:pStyle w:val="ab"/>
        <w:spacing w:before="120" w:after="120" w:line="240" w:lineRule="auto"/>
        <w:ind w:left="0" w:firstLine="284"/>
        <w:jc w:val="both"/>
        <w:rPr>
          <w:rFonts w:ascii="Times New Roman" w:hAnsi="Times New Roman"/>
          <w:sz w:val="24"/>
          <w:szCs w:val="24"/>
        </w:rPr>
      </w:pPr>
      <w:r w:rsidRPr="00642DD4">
        <w:rPr>
          <w:rFonts w:ascii="Times New Roman" w:hAnsi="Times New Roman"/>
          <w:sz w:val="24"/>
          <w:szCs w:val="24"/>
        </w:rPr>
        <w:t>Информация раздела не раскрывается в соответствии ограничениями на раскрытие информации, установленными Решением Совета директоров Банка России от 26.12.2023 "О требованиях к раскрытию кредитными организациями (головными кредитными организациями банковских групп) отчетности и информации в 2024 году".</w:t>
      </w:r>
    </w:p>
    <w:p w:rsidR="00642DD4" w:rsidRDefault="00642DD4" w:rsidP="00DE0290">
      <w:pPr>
        <w:pStyle w:val="1"/>
        <w:rPr>
          <w:sz w:val="28"/>
          <w:szCs w:val="28"/>
        </w:rPr>
      </w:pPr>
    </w:p>
    <w:p w:rsidR="003E6DDE" w:rsidRPr="00DE0290" w:rsidRDefault="0032048C" w:rsidP="00DE0290">
      <w:pPr>
        <w:pStyle w:val="1"/>
        <w:rPr>
          <w:sz w:val="28"/>
          <w:szCs w:val="28"/>
        </w:rPr>
      </w:pPr>
      <w:r>
        <w:rPr>
          <w:sz w:val="28"/>
          <w:szCs w:val="28"/>
        </w:rPr>
        <w:t>12</w:t>
      </w:r>
      <w:r w:rsidR="00DE0290">
        <w:rPr>
          <w:sz w:val="28"/>
          <w:szCs w:val="28"/>
        </w:rPr>
        <w:t>.</w:t>
      </w:r>
      <w:r>
        <w:rPr>
          <w:sz w:val="28"/>
          <w:szCs w:val="28"/>
        </w:rPr>
        <w:t xml:space="preserve"> </w:t>
      </w:r>
      <w:r w:rsidR="003E6DDE" w:rsidRPr="00DE0290">
        <w:rPr>
          <w:sz w:val="28"/>
          <w:szCs w:val="28"/>
        </w:rPr>
        <w:t>С</w:t>
      </w:r>
      <w:r w:rsidR="001176BE" w:rsidRPr="00DE0290">
        <w:rPr>
          <w:sz w:val="28"/>
          <w:szCs w:val="28"/>
        </w:rPr>
        <w:t xml:space="preserve">ведения о лице, занимающем должность Президента и членах Правления Банка </w:t>
      </w:r>
    </w:p>
    <w:p w:rsidR="00817327" w:rsidRPr="00642DD4" w:rsidRDefault="00642DD4" w:rsidP="00642DD4">
      <w:pPr>
        <w:pStyle w:val="1"/>
        <w:jc w:val="both"/>
        <w:rPr>
          <w:b w:val="0"/>
          <w:sz w:val="28"/>
          <w:szCs w:val="28"/>
        </w:rPr>
      </w:pPr>
      <w:r w:rsidRPr="00642DD4">
        <w:rPr>
          <w:rFonts w:ascii="Times New Roman" w:eastAsia="Calibri" w:hAnsi="Times New Roman"/>
          <w:b w:val="0"/>
          <w:bCs w:val="0"/>
          <w:kern w:val="0"/>
          <w:sz w:val="24"/>
          <w:szCs w:val="24"/>
        </w:rPr>
        <w:t>Информация раздела не раскрывается в соответствии ограничениями на раскрытие информации, установленными Решением Совета директоров Банка России от 26.12.2023 "О требованиях к раскрытию кредитными организациями (головными кредитными организациями банковских групп) отчетности и информации в 2024 году".</w:t>
      </w:r>
    </w:p>
    <w:p w:rsidR="00642DD4" w:rsidRDefault="00642DD4" w:rsidP="00DE0290">
      <w:pPr>
        <w:pStyle w:val="1"/>
        <w:rPr>
          <w:sz w:val="28"/>
          <w:szCs w:val="28"/>
        </w:rPr>
      </w:pPr>
    </w:p>
    <w:p w:rsidR="00806BFD" w:rsidRPr="00F20DE8" w:rsidRDefault="0032048C" w:rsidP="00DE0290">
      <w:pPr>
        <w:pStyle w:val="1"/>
        <w:rPr>
          <w:sz w:val="28"/>
          <w:szCs w:val="28"/>
        </w:rPr>
      </w:pPr>
      <w:r w:rsidRPr="00621296">
        <w:rPr>
          <w:sz w:val="28"/>
          <w:szCs w:val="28"/>
        </w:rPr>
        <w:t>13</w:t>
      </w:r>
      <w:r w:rsidR="00806BFD" w:rsidRPr="00621296">
        <w:rPr>
          <w:sz w:val="28"/>
          <w:szCs w:val="28"/>
        </w:rPr>
        <w:t>.</w:t>
      </w:r>
      <w:r w:rsidRPr="00621296">
        <w:rPr>
          <w:sz w:val="28"/>
          <w:szCs w:val="28"/>
        </w:rPr>
        <w:t xml:space="preserve"> </w:t>
      </w:r>
      <w:r w:rsidR="00806BFD" w:rsidRPr="00F20DE8">
        <w:rPr>
          <w:sz w:val="28"/>
          <w:szCs w:val="28"/>
        </w:rPr>
        <w:t>О</w:t>
      </w:r>
      <w:r w:rsidR="001176BE" w:rsidRPr="00F20DE8">
        <w:rPr>
          <w:sz w:val="28"/>
          <w:szCs w:val="28"/>
        </w:rPr>
        <w:t xml:space="preserve">сновные положения о системе оплаты труда в </w:t>
      </w:r>
      <w:r w:rsidR="00806BFD" w:rsidRPr="00F20DE8">
        <w:rPr>
          <w:sz w:val="28"/>
          <w:szCs w:val="28"/>
        </w:rPr>
        <w:t xml:space="preserve">АО КБ «САММИТ БАНК», </w:t>
      </w:r>
      <w:r w:rsidR="001176BE" w:rsidRPr="00F20DE8">
        <w:rPr>
          <w:sz w:val="28"/>
          <w:szCs w:val="28"/>
        </w:rPr>
        <w:t>размер вознаграждения членам органов управления по результатам отчетного года</w:t>
      </w:r>
    </w:p>
    <w:p w:rsidR="0098170C" w:rsidRPr="00621296" w:rsidRDefault="0098170C" w:rsidP="0098170C">
      <w:pPr>
        <w:spacing w:before="240"/>
        <w:ind w:firstLine="709"/>
        <w:jc w:val="both"/>
        <w:rPr>
          <w:rFonts w:ascii="Times New Roman" w:hAnsi="Times New Roman"/>
          <w:sz w:val="24"/>
          <w:szCs w:val="24"/>
        </w:rPr>
      </w:pPr>
      <w:r w:rsidRPr="00621296">
        <w:rPr>
          <w:rFonts w:ascii="Times New Roman" w:hAnsi="Times New Roman"/>
          <w:sz w:val="24"/>
          <w:szCs w:val="24"/>
        </w:rPr>
        <w:t xml:space="preserve">Целью политики Банка в области оплаты труда является поощрение поведения банковских работников, поддерживающих толерантность к рискам, систему управления рисками и долгосрочную финансовую стабильность. Одновременно политика оплаты труда Банка призвана обеспечить привлечение и удержание персонала с квалификацией, знаниями и опытом, позволяющими выполнять их конкретные функции. </w:t>
      </w:r>
    </w:p>
    <w:p w:rsidR="0098170C" w:rsidRPr="00621296" w:rsidRDefault="0098170C" w:rsidP="0098170C">
      <w:pPr>
        <w:spacing w:before="120"/>
        <w:ind w:firstLine="709"/>
        <w:jc w:val="both"/>
        <w:rPr>
          <w:rFonts w:ascii="Times New Roman" w:hAnsi="Times New Roman"/>
          <w:sz w:val="24"/>
          <w:szCs w:val="24"/>
        </w:rPr>
      </w:pPr>
      <w:r w:rsidRPr="00621296">
        <w:rPr>
          <w:rFonts w:ascii="Times New Roman" w:hAnsi="Times New Roman"/>
          <w:sz w:val="24"/>
          <w:szCs w:val="24"/>
        </w:rPr>
        <w:t xml:space="preserve">Система оплаты труда Банка решает задачи установления надлежащих стимулов для сотрудников по достижению поставленных целей деятельности кредитной организации, включая извлечение прибыли, придерживаясь при этом допустимого уровня рисков. </w:t>
      </w:r>
    </w:p>
    <w:p w:rsidR="0098170C" w:rsidRPr="002243BD" w:rsidRDefault="0098170C" w:rsidP="0098170C">
      <w:pPr>
        <w:spacing w:before="120"/>
        <w:ind w:firstLine="709"/>
        <w:jc w:val="both"/>
        <w:rPr>
          <w:rFonts w:ascii="Times New Roman" w:hAnsi="Times New Roman"/>
          <w:sz w:val="24"/>
          <w:szCs w:val="24"/>
        </w:rPr>
      </w:pPr>
      <w:r w:rsidRPr="002243BD">
        <w:rPr>
          <w:rFonts w:ascii="Times New Roman" w:hAnsi="Times New Roman"/>
          <w:sz w:val="24"/>
          <w:szCs w:val="24"/>
        </w:rPr>
        <w:t xml:space="preserve">В состав Совета директоров АО КБ «САММИТ БАНК» входят члены Совета директоров, обладающие опытом и квалификацией, позволяющими органу управления принимать решения по вопросам системы оплаты труда (в частности, имеют высшее юридическое или экономическое образование и (или) опыт работы в области управления банковскими рисками и организации системы оплаты труда). Решением Совета директоров от 27.05.2015 (протокол № 61.1) назначен директор по вознаграждениям член </w:t>
      </w:r>
      <w:r w:rsidRPr="002243BD">
        <w:rPr>
          <w:rFonts w:ascii="Times New Roman" w:hAnsi="Times New Roman"/>
          <w:sz w:val="24"/>
          <w:szCs w:val="24"/>
        </w:rPr>
        <w:lastRenderedPageBreak/>
        <w:t xml:space="preserve">Совета директоров, на которого возлагается обязанность по подготовке решений по вопросам системы оплаты труда. Совету директоров, а также члену Совета директоров - директору по вознаграждениям, вознаграждения в отчетном 2023 г не выплачивались, за исключением оплаты труда сотрудникам Банка входящим в состав Совета директоров. </w:t>
      </w:r>
    </w:p>
    <w:p w:rsidR="0098170C" w:rsidRPr="002243BD" w:rsidRDefault="0098170C" w:rsidP="0098170C">
      <w:pPr>
        <w:spacing w:before="120"/>
        <w:ind w:firstLine="709"/>
        <w:jc w:val="both"/>
        <w:rPr>
          <w:rFonts w:ascii="Times New Roman" w:hAnsi="Times New Roman"/>
          <w:sz w:val="24"/>
          <w:szCs w:val="24"/>
        </w:rPr>
      </w:pPr>
      <w:proofErr w:type="gramStart"/>
      <w:r w:rsidRPr="002243BD">
        <w:rPr>
          <w:rFonts w:ascii="Times New Roman" w:hAnsi="Times New Roman"/>
          <w:sz w:val="24"/>
          <w:szCs w:val="24"/>
        </w:rPr>
        <w:t>Совет директоров Банка осуществляет разумное руководство системой оплаты труда и обеспечивает координацию работы этой системы с иными направлениями деятельности Банка (рассматривает вопросы организации, мониторинга и контроля системы оплаты труда, оценки ее соответствия стратегии Банка, характеру и масштабу совершаемых операций, результатам его деятельности, уровня и сочетания принимаемых рисков), в том числе: утверждает документы, устанавливающие систему оплаты труда в Банке;</w:t>
      </w:r>
      <w:proofErr w:type="gramEnd"/>
      <w:r w:rsidRPr="002243BD">
        <w:rPr>
          <w:rFonts w:ascii="Times New Roman" w:hAnsi="Times New Roman"/>
          <w:sz w:val="24"/>
          <w:szCs w:val="24"/>
        </w:rPr>
        <w:t xml:space="preserve"> не реже одного раза в календарный год  принимает решение о сохранении или пересмотре документов, устанавливающих систему оплаты труда в Банке; утверждает размер фонда оплаты труда Банка; не реже одного раза в календарный год рассматривает предложения подразделений, осуществляющих внутренний контроль, и подразделений, осуществляющих управление рисками, по вопросам совершенствования системы оплаты труда (при наличии таких предложений) и отчеты подразделения (подразделений), на которое (которые) возложены полномочия по мониторингу системы оплаты труда; осуществляет </w:t>
      </w:r>
      <w:proofErr w:type="gramStart"/>
      <w:r w:rsidRPr="002243BD">
        <w:rPr>
          <w:rFonts w:ascii="Times New Roman" w:hAnsi="Times New Roman"/>
          <w:sz w:val="24"/>
          <w:szCs w:val="24"/>
        </w:rPr>
        <w:t>контроль за</w:t>
      </w:r>
      <w:proofErr w:type="gramEnd"/>
      <w:r w:rsidRPr="002243BD">
        <w:rPr>
          <w:rFonts w:ascii="Times New Roman" w:hAnsi="Times New Roman"/>
          <w:sz w:val="24"/>
          <w:szCs w:val="24"/>
        </w:rPr>
        <w:t xml:space="preserve"> выплатами крупных вознаграждений.  </w:t>
      </w:r>
    </w:p>
    <w:p w:rsidR="0098170C" w:rsidRPr="002243BD" w:rsidRDefault="0098170C" w:rsidP="0098170C">
      <w:pPr>
        <w:spacing w:before="120"/>
        <w:ind w:firstLine="709"/>
        <w:jc w:val="both"/>
        <w:rPr>
          <w:rFonts w:ascii="Times New Roman" w:hAnsi="Times New Roman"/>
          <w:sz w:val="24"/>
          <w:szCs w:val="24"/>
        </w:rPr>
      </w:pPr>
      <w:r w:rsidRPr="002243BD">
        <w:rPr>
          <w:rFonts w:ascii="Times New Roman" w:hAnsi="Times New Roman"/>
          <w:sz w:val="24"/>
          <w:szCs w:val="24"/>
        </w:rPr>
        <w:t xml:space="preserve">Система оплаты труда подвергается мониторингу и пересмотру в случае существенных отклонений реализации политики по оплате труда от целей, определенных системой оплаты труда. Деятельность подразделений, осуществляющих внутренний контроль, и подразделений, осуществляющих управление рисками, наделена независимостью и достаточными полномочиями. Совет директоров в отчетном 2023 г рассмотрел: </w:t>
      </w:r>
      <w:proofErr w:type="gramStart"/>
      <w:r w:rsidRPr="002243BD">
        <w:rPr>
          <w:rFonts w:ascii="Times New Roman" w:hAnsi="Times New Roman"/>
          <w:sz w:val="24"/>
          <w:szCs w:val="24"/>
        </w:rPr>
        <w:t>Заключение  о соблюдении принципов оплаты труда АО КБ «САММИТ БАНК» за 202</w:t>
      </w:r>
      <w:r w:rsidR="00066049" w:rsidRPr="00066049">
        <w:rPr>
          <w:rFonts w:ascii="Times New Roman" w:hAnsi="Times New Roman"/>
          <w:sz w:val="24"/>
          <w:szCs w:val="24"/>
        </w:rPr>
        <w:t>2</w:t>
      </w:r>
      <w:r w:rsidRPr="002243BD">
        <w:rPr>
          <w:rFonts w:ascii="Times New Roman" w:hAnsi="Times New Roman"/>
          <w:sz w:val="24"/>
          <w:szCs w:val="24"/>
        </w:rPr>
        <w:t xml:space="preserve"> г.; Оценку эффективности организации и функционирования системы оплаты труда Банка и принятие решения о сохранении/пересмотре внутренних документов банка, определяющих политику в области оплаты труда; утверждение изменений и дополнений в Положение о политике оплаты труда АО КБ «САММИТ БАНК», документов разработанных в соответствии с политикой оплаты труда. </w:t>
      </w:r>
      <w:proofErr w:type="gramEnd"/>
    </w:p>
    <w:p w:rsidR="0098170C" w:rsidRPr="002243BD" w:rsidRDefault="0098170C" w:rsidP="0098170C">
      <w:pPr>
        <w:spacing w:before="120"/>
        <w:ind w:firstLine="709"/>
        <w:jc w:val="both"/>
        <w:rPr>
          <w:rFonts w:ascii="Times New Roman" w:hAnsi="Times New Roman"/>
          <w:sz w:val="24"/>
          <w:szCs w:val="24"/>
        </w:rPr>
      </w:pPr>
      <w:r w:rsidRPr="002243BD">
        <w:rPr>
          <w:rFonts w:ascii="Times New Roman" w:hAnsi="Times New Roman"/>
          <w:sz w:val="24"/>
          <w:szCs w:val="24"/>
        </w:rPr>
        <w:t xml:space="preserve">Подразделениями, осуществляющими мониторинг системы оплаты труда, являются Служба внутреннего аудита (контроль соблюдения принципов политики оплаты труда) и Отдел контроля рисков (оценка </w:t>
      </w:r>
      <w:proofErr w:type="gramStart"/>
      <w:r w:rsidRPr="002243BD">
        <w:rPr>
          <w:rFonts w:ascii="Times New Roman" w:hAnsi="Times New Roman"/>
          <w:sz w:val="24"/>
          <w:szCs w:val="24"/>
        </w:rPr>
        <w:t>показателей эффективности системы оплаты труда</w:t>
      </w:r>
      <w:proofErr w:type="gramEnd"/>
      <w:r w:rsidRPr="002243BD">
        <w:rPr>
          <w:rFonts w:ascii="Times New Roman" w:hAnsi="Times New Roman"/>
          <w:sz w:val="24"/>
          <w:szCs w:val="24"/>
        </w:rPr>
        <w:t xml:space="preserve">). Мониторинг системы оплаты труда осуществляется ежегодно, по окончании каждого финансового года деятельности Банка. </w:t>
      </w:r>
    </w:p>
    <w:p w:rsidR="0098170C" w:rsidRPr="002243BD" w:rsidRDefault="0098170C" w:rsidP="0098170C">
      <w:pPr>
        <w:spacing w:before="120"/>
        <w:ind w:firstLine="709"/>
        <w:jc w:val="both"/>
        <w:rPr>
          <w:rFonts w:ascii="Times New Roman" w:hAnsi="Times New Roman"/>
          <w:sz w:val="24"/>
          <w:szCs w:val="24"/>
        </w:rPr>
      </w:pPr>
      <w:r w:rsidRPr="002243BD">
        <w:rPr>
          <w:rFonts w:ascii="Times New Roman" w:hAnsi="Times New Roman"/>
          <w:sz w:val="24"/>
          <w:szCs w:val="24"/>
        </w:rPr>
        <w:t>Банк осуществляет классификацию работников на три группы:</w:t>
      </w:r>
    </w:p>
    <w:p w:rsidR="0098170C" w:rsidRPr="002243BD" w:rsidRDefault="0098170C" w:rsidP="0098170C">
      <w:pPr>
        <w:spacing w:before="120"/>
        <w:ind w:firstLine="709"/>
        <w:jc w:val="both"/>
        <w:rPr>
          <w:rFonts w:ascii="Times New Roman" w:hAnsi="Times New Roman"/>
          <w:sz w:val="24"/>
          <w:szCs w:val="24"/>
        </w:rPr>
      </w:pPr>
      <w:r w:rsidRPr="002243BD">
        <w:rPr>
          <w:rFonts w:ascii="Times New Roman" w:hAnsi="Times New Roman"/>
          <w:sz w:val="24"/>
          <w:szCs w:val="24"/>
        </w:rPr>
        <w:t>I группа работников</w:t>
      </w:r>
      <w:r w:rsidRPr="002243BD">
        <w:rPr>
          <w:rFonts w:ascii="Times New Roman" w:hAnsi="Times New Roman"/>
          <w:sz w:val="24"/>
          <w:szCs w:val="24"/>
        </w:rPr>
        <w:tab/>
        <w:t xml:space="preserve"> - Работники, принимающие риски (единоличный исполнительный орган, коллегиальный исполнительный орган, члены кредитных комитетов, члены комитета по управлению активами и пассивами, руководители и иные работники подразделений (направлений деятельности) принимающие самостоятельные решения о существенных условиях проводимых кредитной организацией операций и иных сделок)</w:t>
      </w:r>
    </w:p>
    <w:p w:rsidR="0098170C" w:rsidRPr="002243BD" w:rsidRDefault="0098170C" w:rsidP="0098170C">
      <w:pPr>
        <w:spacing w:before="120"/>
        <w:ind w:firstLine="709"/>
        <w:jc w:val="both"/>
        <w:rPr>
          <w:rFonts w:ascii="Times New Roman" w:hAnsi="Times New Roman"/>
          <w:sz w:val="24"/>
          <w:szCs w:val="24"/>
        </w:rPr>
      </w:pPr>
      <w:r w:rsidRPr="002243BD">
        <w:rPr>
          <w:rFonts w:ascii="Times New Roman" w:hAnsi="Times New Roman"/>
          <w:sz w:val="24"/>
          <w:szCs w:val="24"/>
        </w:rPr>
        <w:t>II группа работников - Работники подразделений, осуществляющих внутренний контроль, и подразделений, осуществляющих управление рисками.</w:t>
      </w:r>
    </w:p>
    <w:p w:rsidR="0098170C" w:rsidRPr="002243BD" w:rsidRDefault="0098170C" w:rsidP="0098170C">
      <w:pPr>
        <w:spacing w:before="120"/>
        <w:ind w:firstLine="709"/>
        <w:jc w:val="both"/>
        <w:rPr>
          <w:rFonts w:ascii="Times New Roman" w:hAnsi="Times New Roman"/>
          <w:sz w:val="24"/>
          <w:szCs w:val="24"/>
        </w:rPr>
      </w:pPr>
      <w:r w:rsidRPr="002243BD">
        <w:rPr>
          <w:rFonts w:ascii="Times New Roman" w:hAnsi="Times New Roman"/>
          <w:sz w:val="24"/>
          <w:szCs w:val="24"/>
        </w:rPr>
        <w:t xml:space="preserve">III группа работников - Иные работники, не относящиеся ни к I группе, ни ко II группе работников. </w:t>
      </w:r>
    </w:p>
    <w:p w:rsidR="00816D76" w:rsidRDefault="00816D76" w:rsidP="0098170C">
      <w:pPr>
        <w:spacing w:before="120" w:after="120"/>
        <w:ind w:firstLine="709"/>
        <w:jc w:val="left"/>
        <w:rPr>
          <w:rFonts w:ascii="Times New Roman" w:hAnsi="Times New Roman"/>
          <w:sz w:val="24"/>
          <w:szCs w:val="24"/>
          <w:lang w:val="en-US"/>
        </w:rPr>
      </w:pPr>
    </w:p>
    <w:p w:rsidR="0098170C" w:rsidRPr="002243BD" w:rsidRDefault="0098170C" w:rsidP="0098170C">
      <w:pPr>
        <w:spacing w:before="120" w:after="120"/>
        <w:ind w:firstLine="709"/>
        <w:jc w:val="left"/>
        <w:rPr>
          <w:rFonts w:ascii="Times New Roman" w:hAnsi="Times New Roman"/>
          <w:sz w:val="24"/>
          <w:szCs w:val="24"/>
        </w:rPr>
      </w:pPr>
      <w:bookmarkStart w:id="0" w:name="_GoBack"/>
      <w:bookmarkEnd w:id="0"/>
      <w:r w:rsidRPr="002243BD">
        <w:rPr>
          <w:rFonts w:ascii="Times New Roman" w:hAnsi="Times New Roman"/>
          <w:sz w:val="24"/>
          <w:szCs w:val="24"/>
        </w:rPr>
        <w:lastRenderedPageBreak/>
        <w:t xml:space="preserve">Система оплаты труда Банка решает задачи установления надлежащих стимулов для сотрудников по достижению поставленных целей деятельности кредитной организации, включая извлечение прибыли, придерживаясь при этом допустимого уровня рисков. </w:t>
      </w:r>
    </w:p>
    <w:p w:rsidR="0098170C" w:rsidRPr="002243BD" w:rsidRDefault="0098170C" w:rsidP="0098170C">
      <w:pPr>
        <w:spacing w:before="120" w:after="120"/>
        <w:ind w:firstLine="709"/>
        <w:jc w:val="both"/>
        <w:rPr>
          <w:rFonts w:ascii="Times New Roman" w:hAnsi="Times New Roman"/>
          <w:sz w:val="24"/>
          <w:szCs w:val="24"/>
        </w:rPr>
      </w:pPr>
      <w:r w:rsidRPr="002243BD">
        <w:rPr>
          <w:rFonts w:ascii="Times New Roman" w:hAnsi="Times New Roman"/>
          <w:sz w:val="24"/>
          <w:szCs w:val="24"/>
        </w:rPr>
        <w:t xml:space="preserve">Оценка результатов деятельности подразделений и отдельных сотрудников Банка осуществляется на основе системы показателей и ориентиров для сопоставления, которые позволяют оценивать степень достижения поставленных целей, отражая эффективность использования ресурсов, качество результатов (как количественных, так и качественных) и последствия этих результатов. </w:t>
      </w:r>
      <w:proofErr w:type="gramStart"/>
      <w:r w:rsidRPr="002243BD">
        <w:rPr>
          <w:rFonts w:ascii="Times New Roman" w:hAnsi="Times New Roman"/>
          <w:sz w:val="24"/>
          <w:szCs w:val="24"/>
        </w:rPr>
        <w:t>К количественным показателям результатов деятельности могут относиться: показатели операционной эффективности (плановые показатели прибыли,  выручки, доходов, коэффициентов затрат, объема операций и др.); показатели экономической эффективности (отношение выручки и доходов к капиталу, рентабельность капитала и активов и др.); показатели эффективности управления рисками (достаточность капитала для покрытия рисков, качество активов, ликвидность, величина резервов и др.).</w:t>
      </w:r>
      <w:proofErr w:type="gramEnd"/>
      <w:r w:rsidRPr="002243BD">
        <w:rPr>
          <w:rFonts w:ascii="Times New Roman" w:hAnsi="Times New Roman"/>
          <w:sz w:val="24"/>
          <w:szCs w:val="24"/>
        </w:rPr>
        <w:t xml:space="preserve"> К качественным показателям результатов деятельности могут относиться: нормативные и аудиторские (отсутствие существенных нарушений установленных требований); связанные с рисками (отсутствие существенных нарушений политики в области рисков);  связанные с контролем / управлением (отсутствие существенных нарушений или пренебрежения процедурами соответствующих процессов контроля и управления); прочие стратегические приоритеты (постоянная демонстрация деятельности, отвечающей долгосрочным интересам кредитной организации, вне зависимости от пределов компетенции подразделений)  и др. Набор качественных и (или) количественных показателей для оценки результатов деятельности по отдельным подразделениям и сотрудникам Банка определяется Положением о премировании работников АО КБ «САММИТ БАНК».</w:t>
      </w:r>
    </w:p>
    <w:p w:rsidR="0098170C" w:rsidRPr="002243BD" w:rsidRDefault="0098170C" w:rsidP="0098170C">
      <w:pPr>
        <w:spacing w:before="120" w:after="120"/>
        <w:ind w:firstLine="709"/>
        <w:jc w:val="both"/>
        <w:rPr>
          <w:rFonts w:ascii="Times New Roman" w:hAnsi="Times New Roman"/>
          <w:sz w:val="24"/>
          <w:szCs w:val="24"/>
        </w:rPr>
      </w:pPr>
      <w:r w:rsidRPr="002243BD">
        <w:rPr>
          <w:rFonts w:ascii="Times New Roman" w:hAnsi="Times New Roman"/>
          <w:sz w:val="24"/>
          <w:szCs w:val="24"/>
        </w:rPr>
        <w:t xml:space="preserve">В 2021г </w:t>
      </w:r>
      <w:proofErr w:type="gramStart"/>
      <w:r w:rsidRPr="002243BD">
        <w:rPr>
          <w:rFonts w:ascii="Times New Roman" w:hAnsi="Times New Roman"/>
          <w:sz w:val="24"/>
          <w:szCs w:val="24"/>
        </w:rPr>
        <w:t>утверждены и введены</w:t>
      </w:r>
      <w:proofErr w:type="gramEnd"/>
      <w:r w:rsidRPr="002243BD">
        <w:rPr>
          <w:rFonts w:ascii="Times New Roman" w:hAnsi="Times New Roman"/>
          <w:sz w:val="24"/>
          <w:szCs w:val="24"/>
        </w:rPr>
        <w:t xml:space="preserve"> в действие  Положение о политике оплаты труда АО КБ «САММИТ БАНК»  и Положение о премировании работников АО КБ «САММИТ БАНК» с целью оптимизации системы оплаты труда, в 2022</w:t>
      </w:r>
      <w:r w:rsidR="00C15B21" w:rsidRPr="00C15B21">
        <w:rPr>
          <w:rFonts w:ascii="Times New Roman" w:hAnsi="Times New Roman"/>
          <w:sz w:val="24"/>
          <w:szCs w:val="24"/>
        </w:rPr>
        <w:t>-2023</w:t>
      </w:r>
      <w:r w:rsidR="00C15B21">
        <w:rPr>
          <w:rFonts w:ascii="Times New Roman" w:hAnsi="Times New Roman"/>
          <w:sz w:val="24"/>
          <w:szCs w:val="24"/>
        </w:rPr>
        <w:t>г</w:t>
      </w:r>
      <w:r w:rsidRPr="002243BD">
        <w:rPr>
          <w:rFonts w:ascii="Times New Roman" w:hAnsi="Times New Roman"/>
          <w:sz w:val="24"/>
          <w:szCs w:val="24"/>
        </w:rPr>
        <w:t>г. внесены изменения и дополнения.</w:t>
      </w:r>
    </w:p>
    <w:p w:rsidR="0098170C" w:rsidRPr="002243BD" w:rsidRDefault="0098170C" w:rsidP="0098170C">
      <w:pPr>
        <w:spacing w:before="120" w:after="120"/>
        <w:ind w:firstLine="709"/>
        <w:jc w:val="both"/>
        <w:rPr>
          <w:rFonts w:ascii="Times New Roman" w:hAnsi="Times New Roman"/>
          <w:sz w:val="24"/>
          <w:szCs w:val="24"/>
        </w:rPr>
      </w:pPr>
      <w:proofErr w:type="gramStart"/>
      <w:r w:rsidRPr="002243BD">
        <w:rPr>
          <w:rFonts w:ascii="Times New Roman" w:hAnsi="Times New Roman"/>
          <w:sz w:val="24"/>
          <w:szCs w:val="24"/>
        </w:rPr>
        <w:t>Размер оплаты труда</w:t>
      </w:r>
      <w:proofErr w:type="gramEnd"/>
      <w:r w:rsidRPr="002243BD">
        <w:rPr>
          <w:rFonts w:ascii="Times New Roman" w:hAnsi="Times New Roman"/>
          <w:sz w:val="24"/>
          <w:szCs w:val="24"/>
        </w:rPr>
        <w:t xml:space="preserve"> работников подразделений, осуществляющих внутренний контроль, и подразделений, осуществляющих управление рисками, не зависит от финансового результата структурных подразделений (органов),  принимающих решения о совершении банковских операций и иных сделок. Фиксированная часть оплаты труда работников подразделений, осуществляющих внутренний контроль, и подразделений, осуществляющих управление рисками, составляет не менее 50% в общем объеме вознаграждений. При определении </w:t>
      </w:r>
      <w:proofErr w:type="gramStart"/>
      <w:r w:rsidRPr="002243BD">
        <w:rPr>
          <w:rFonts w:ascii="Times New Roman" w:hAnsi="Times New Roman"/>
          <w:sz w:val="24"/>
          <w:szCs w:val="24"/>
        </w:rPr>
        <w:t>размера нефиксированной части оплаты труда работников</w:t>
      </w:r>
      <w:proofErr w:type="gramEnd"/>
      <w:r w:rsidRPr="002243BD">
        <w:rPr>
          <w:rFonts w:ascii="Times New Roman" w:hAnsi="Times New Roman"/>
          <w:sz w:val="24"/>
          <w:szCs w:val="24"/>
        </w:rPr>
        <w:t xml:space="preserve"> подразделений, осуществляющих внутренний контроль, и подразделений, осуществляющих управление рисками, учитывается качество выполнения сотрудниками задач, возложенных на них положениями (аналогичными внутренними документами) о соответствующих подразделениях. </w:t>
      </w:r>
    </w:p>
    <w:p w:rsidR="0098170C" w:rsidRPr="002243BD" w:rsidRDefault="0098170C" w:rsidP="0098170C">
      <w:pPr>
        <w:spacing w:before="120" w:after="120"/>
        <w:ind w:firstLine="709"/>
        <w:jc w:val="both"/>
        <w:rPr>
          <w:rFonts w:ascii="Times New Roman" w:hAnsi="Times New Roman"/>
          <w:sz w:val="24"/>
          <w:szCs w:val="24"/>
        </w:rPr>
      </w:pPr>
      <w:r w:rsidRPr="002243BD">
        <w:rPr>
          <w:rFonts w:ascii="Times New Roman" w:hAnsi="Times New Roman"/>
          <w:sz w:val="24"/>
          <w:szCs w:val="24"/>
        </w:rPr>
        <w:t xml:space="preserve">Корректировка вознаграждений с учетом доходности и принимаемых рисков: </w:t>
      </w:r>
    </w:p>
    <w:p w:rsidR="0098170C" w:rsidRPr="002243BD" w:rsidRDefault="0098170C" w:rsidP="0098170C">
      <w:pPr>
        <w:spacing w:before="120" w:after="120"/>
        <w:jc w:val="both"/>
        <w:rPr>
          <w:rFonts w:ascii="Times New Roman" w:hAnsi="Times New Roman"/>
          <w:sz w:val="24"/>
          <w:szCs w:val="24"/>
        </w:rPr>
      </w:pPr>
      <w:r w:rsidRPr="002243BD">
        <w:rPr>
          <w:rFonts w:ascii="Times New Roman" w:hAnsi="Times New Roman"/>
          <w:sz w:val="24"/>
          <w:szCs w:val="24"/>
        </w:rPr>
        <w:t xml:space="preserve">     - Система оплаты труда увязывает размер премиального фонда Банка с общими показателями и результатами деятельности кредитной организации, позволяющими учитывать все значимые риски, а также доходность деятельности Банка.</w:t>
      </w:r>
    </w:p>
    <w:p w:rsidR="0098170C" w:rsidRPr="002243BD" w:rsidRDefault="0098170C" w:rsidP="0098170C">
      <w:pPr>
        <w:spacing w:before="120" w:after="120"/>
        <w:jc w:val="both"/>
        <w:rPr>
          <w:rFonts w:ascii="Times New Roman" w:hAnsi="Times New Roman"/>
          <w:sz w:val="24"/>
          <w:szCs w:val="24"/>
        </w:rPr>
      </w:pPr>
      <w:r w:rsidRPr="002243BD">
        <w:rPr>
          <w:rFonts w:ascii="Times New Roman" w:hAnsi="Times New Roman"/>
          <w:sz w:val="24"/>
          <w:szCs w:val="24"/>
        </w:rPr>
        <w:t xml:space="preserve">     - Система оплаты труда Банка учитывает потенциальные риски и результаты уже реализовавшихся рисков. </w:t>
      </w:r>
    </w:p>
    <w:p w:rsidR="0098170C" w:rsidRPr="002243BD" w:rsidRDefault="0098170C" w:rsidP="0098170C">
      <w:pPr>
        <w:spacing w:before="120" w:after="120"/>
        <w:jc w:val="both"/>
        <w:rPr>
          <w:rFonts w:ascii="Times New Roman" w:hAnsi="Times New Roman"/>
          <w:sz w:val="24"/>
          <w:szCs w:val="24"/>
        </w:rPr>
      </w:pPr>
      <w:r w:rsidRPr="002243BD">
        <w:rPr>
          <w:rFonts w:ascii="Times New Roman" w:hAnsi="Times New Roman"/>
          <w:sz w:val="24"/>
          <w:szCs w:val="24"/>
        </w:rPr>
        <w:lastRenderedPageBreak/>
        <w:t xml:space="preserve">     - При определении </w:t>
      </w:r>
      <w:proofErr w:type="gramStart"/>
      <w:r w:rsidRPr="002243BD">
        <w:rPr>
          <w:rFonts w:ascii="Times New Roman" w:hAnsi="Times New Roman"/>
          <w:sz w:val="24"/>
          <w:szCs w:val="24"/>
        </w:rPr>
        <w:t>размера корректировок оплаты труда сотрудников Банка</w:t>
      </w:r>
      <w:proofErr w:type="gramEnd"/>
      <w:r w:rsidRPr="002243BD">
        <w:rPr>
          <w:rFonts w:ascii="Times New Roman" w:hAnsi="Times New Roman"/>
          <w:sz w:val="24"/>
          <w:szCs w:val="24"/>
        </w:rPr>
        <w:t xml:space="preserve"> с учетом принимаемых рисков используются количественные и (или) качественные  показатели.</w:t>
      </w:r>
    </w:p>
    <w:p w:rsidR="0098170C" w:rsidRPr="002243BD" w:rsidRDefault="0098170C" w:rsidP="0098170C">
      <w:pPr>
        <w:spacing w:before="120" w:after="120"/>
        <w:jc w:val="both"/>
        <w:rPr>
          <w:rFonts w:ascii="Times New Roman" w:hAnsi="Times New Roman"/>
          <w:sz w:val="24"/>
          <w:szCs w:val="24"/>
        </w:rPr>
      </w:pPr>
      <w:r w:rsidRPr="002243BD">
        <w:rPr>
          <w:rFonts w:ascii="Times New Roman" w:hAnsi="Times New Roman"/>
          <w:sz w:val="24"/>
          <w:szCs w:val="24"/>
        </w:rPr>
        <w:t xml:space="preserve">     - Система оплаты труда Банка симметрична результатам реализации рисков:  Банк отменяет выплату премий в случаях неэффективной деятельности Банка. </w:t>
      </w:r>
    </w:p>
    <w:p w:rsidR="0098170C" w:rsidRPr="002243BD" w:rsidRDefault="0098170C" w:rsidP="0098170C">
      <w:pPr>
        <w:spacing w:before="120" w:after="120"/>
        <w:jc w:val="both"/>
        <w:rPr>
          <w:rFonts w:ascii="Times New Roman" w:hAnsi="Times New Roman"/>
          <w:sz w:val="24"/>
          <w:szCs w:val="24"/>
        </w:rPr>
      </w:pPr>
      <w:r w:rsidRPr="002243BD">
        <w:rPr>
          <w:rFonts w:ascii="Times New Roman" w:hAnsi="Times New Roman"/>
          <w:sz w:val="24"/>
          <w:szCs w:val="24"/>
        </w:rPr>
        <w:t xml:space="preserve">    - Негативные оценки результатов деятельности подразделения (сотрудника), полученные в рамках внутреннего контроля, а также в рамках деятельности </w:t>
      </w:r>
      <w:proofErr w:type="spellStart"/>
      <w:r w:rsidRPr="002243BD">
        <w:rPr>
          <w:rFonts w:ascii="Times New Roman" w:hAnsi="Times New Roman"/>
          <w:sz w:val="24"/>
          <w:szCs w:val="24"/>
        </w:rPr>
        <w:t>комплаенса</w:t>
      </w:r>
      <w:proofErr w:type="spellEnd"/>
      <w:r w:rsidRPr="002243BD">
        <w:rPr>
          <w:rFonts w:ascii="Times New Roman" w:hAnsi="Times New Roman"/>
          <w:sz w:val="24"/>
          <w:szCs w:val="24"/>
        </w:rPr>
        <w:t xml:space="preserve"> или по управлению рисками, уменьшают размер выплат сотрудникам и руководителям такого подразделения.</w:t>
      </w:r>
    </w:p>
    <w:p w:rsidR="0098170C" w:rsidRPr="002243BD" w:rsidRDefault="0098170C" w:rsidP="0098170C">
      <w:pPr>
        <w:spacing w:before="120" w:after="120"/>
        <w:jc w:val="both"/>
        <w:rPr>
          <w:rFonts w:ascii="Times New Roman" w:hAnsi="Times New Roman"/>
          <w:sz w:val="24"/>
          <w:szCs w:val="24"/>
        </w:rPr>
      </w:pPr>
      <w:r w:rsidRPr="002243BD">
        <w:rPr>
          <w:rFonts w:ascii="Times New Roman" w:hAnsi="Times New Roman"/>
          <w:sz w:val="24"/>
          <w:szCs w:val="24"/>
        </w:rPr>
        <w:t xml:space="preserve">     - С целью учета временных горизонтов реализации рисков и исключения мотивации сотрудников на принятие рисков, вероятность реализации которых существует, но в ближайшее время крайне незначительна, Банк применяет к работникам, принимающим риски, отсрочку (рассрочку) и последующую корректировку не менее 40% нефиксированного вознаграждения исходя из сроков получения финансовых результатов их деятельности. </w:t>
      </w:r>
    </w:p>
    <w:p w:rsidR="0098170C" w:rsidRPr="002243BD" w:rsidRDefault="0098170C" w:rsidP="0098170C">
      <w:pPr>
        <w:spacing w:before="120" w:after="120"/>
        <w:jc w:val="both"/>
        <w:rPr>
          <w:rFonts w:ascii="Times New Roman" w:hAnsi="Times New Roman"/>
          <w:sz w:val="24"/>
          <w:szCs w:val="24"/>
        </w:rPr>
      </w:pPr>
      <w:r w:rsidRPr="002243BD">
        <w:rPr>
          <w:rFonts w:ascii="Times New Roman" w:hAnsi="Times New Roman"/>
          <w:sz w:val="24"/>
          <w:szCs w:val="24"/>
        </w:rPr>
        <w:t xml:space="preserve">     - В целях соответствия задачам поддержания устойчивой величины собственных средств, совокупный размер нефиксированного вознаграждения не должен ограничивать возможности Банка по укреплению капитала. </w:t>
      </w:r>
    </w:p>
    <w:p w:rsidR="0098170C" w:rsidRPr="002243BD" w:rsidRDefault="0098170C" w:rsidP="0098170C">
      <w:pPr>
        <w:spacing w:before="120" w:after="120"/>
        <w:jc w:val="both"/>
        <w:rPr>
          <w:rFonts w:ascii="Times New Roman" w:hAnsi="Times New Roman"/>
          <w:sz w:val="24"/>
          <w:szCs w:val="24"/>
        </w:rPr>
      </w:pPr>
      <w:r w:rsidRPr="002243BD">
        <w:rPr>
          <w:rFonts w:ascii="Times New Roman" w:hAnsi="Times New Roman"/>
          <w:sz w:val="24"/>
          <w:szCs w:val="24"/>
        </w:rPr>
        <w:t xml:space="preserve">     - Система вознаграждений Банка в рамках настоящего Положения не включает распределение прибыли и выплаты дивидендов по акциям. Но предполагается соблюдение следующих условий в отношении капитала: выплата дивидендов не должна приводить </w:t>
      </w:r>
      <w:proofErr w:type="gramStart"/>
      <w:r w:rsidRPr="002243BD">
        <w:rPr>
          <w:rFonts w:ascii="Times New Roman" w:hAnsi="Times New Roman"/>
          <w:sz w:val="24"/>
          <w:szCs w:val="24"/>
        </w:rPr>
        <w:t>к</w:t>
      </w:r>
      <w:proofErr w:type="gramEnd"/>
      <w:r w:rsidRPr="002243BD">
        <w:rPr>
          <w:rFonts w:ascii="Times New Roman" w:hAnsi="Times New Roman"/>
          <w:sz w:val="24"/>
          <w:szCs w:val="24"/>
        </w:rPr>
        <w:t xml:space="preserve"> </w:t>
      </w:r>
      <w:proofErr w:type="gramStart"/>
      <w:r w:rsidRPr="002243BD">
        <w:rPr>
          <w:rFonts w:ascii="Times New Roman" w:hAnsi="Times New Roman"/>
          <w:sz w:val="24"/>
          <w:szCs w:val="24"/>
        </w:rPr>
        <w:t>Общий</w:t>
      </w:r>
      <w:proofErr w:type="gramEnd"/>
      <w:r w:rsidRPr="002243BD">
        <w:rPr>
          <w:rFonts w:ascii="Times New Roman" w:hAnsi="Times New Roman"/>
          <w:sz w:val="24"/>
          <w:szCs w:val="24"/>
        </w:rPr>
        <w:t xml:space="preserve"> по Банку размер нефиксированной части оплаты труда определяется с учетом количественных и (или) качественных показателей, позволяющих учитывать все значимые для кредитной организации риски, а также доходность деятельности Банка.   Источником финансирования нефиксированно</w:t>
      </w:r>
      <w:proofErr w:type="gramStart"/>
      <w:r w:rsidRPr="002243BD">
        <w:rPr>
          <w:rFonts w:ascii="Times New Roman" w:hAnsi="Times New Roman"/>
          <w:sz w:val="24"/>
          <w:szCs w:val="24"/>
        </w:rPr>
        <w:t>й(</w:t>
      </w:r>
      <w:proofErr w:type="gramEnd"/>
      <w:r w:rsidRPr="002243BD">
        <w:rPr>
          <w:rFonts w:ascii="Times New Roman" w:hAnsi="Times New Roman"/>
          <w:sz w:val="24"/>
          <w:szCs w:val="24"/>
        </w:rPr>
        <w:t xml:space="preserve"> за исключением мотивационной премии) части оплаты труда Банка является его текущая прибыль. Показатели результатов деятельности и соотношение с совокупным вознаграждением определяются в начале периода оценки результатов деятельности (не позднее 15 апреля года, являющегося оцениваемым периодом) в целях обеспечения понимания работниками механизма стимулирования. Оценка результатов деятельности Банка осуществляется на основе системы показателей и ориентиров для сопоставления, которые позволяют: оценить степень достижения поставленных целей и операционную эффективность деятельности Банка; учесть цели управления рисками и соблюдение установленных нормативных требований (как внешних, так и внутренних); произвести корректировку вознаграждения с учетом уровня принимаемых Банком рисков. Плановый (предельно допустимый) размер совокупного нефиксированного вознаграждения (до корректировок по окончании планового периода) работников Банка зависит от величины плановой прибыли, при формировании которой в ходе составления планов рассчитываются и задаются целевые значения по показателям рисков и доходности. Данные показатели балансируются в ходе составления и утверждения Стратегического и финансового планов с учетом </w:t>
      </w:r>
      <w:proofErr w:type="gramStart"/>
      <w:r w:rsidRPr="002243BD">
        <w:rPr>
          <w:rFonts w:ascii="Times New Roman" w:hAnsi="Times New Roman"/>
          <w:sz w:val="24"/>
          <w:szCs w:val="24"/>
        </w:rPr>
        <w:t>риск-аппетита</w:t>
      </w:r>
      <w:proofErr w:type="gramEnd"/>
      <w:r w:rsidRPr="002243BD">
        <w:rPr>
          <w:rFonts w:ascii="Times New Roman" w:hAnsi="Times New Roman"/>
          <w:sz w:val="24"/>
          <w:szCs w:val="24"/>
        </w:rPr>
        <w:t xml:space="preserve"> Банка и находятся в пределах допустимых значений. Предельно допустимая величина нефиксированного фонда оплаты труда на каждый год (до корректировок) устанавливается Советом директоров в определенном размере (в процентах от прибыли, полученной по итогам года) в зависимости от выполнения, невыполнения либо перевыполнения плана по прибыли за год.</w:t>
      </w:r>
    </w:p>
    <w:p w:rsidR="0098170C" w:rsidRPr="002243BD" w:rsidRDefault="0098170C" w:rsidP="0098170C">
      <w:pPr>
        <w:spacing w:before="120" w:after="120"/>
        <w:ind w:firstLine="709"/>
        <w:jc w:val="both"/>
        <w:rPr>
          <w:rFonts w:ascii="Times New Roman" w:hAnsi="Times New Roman"/>
          <w:sz w:val="24"/>
          <w:szCs w:val="24"/>
        </w:rPr>
      </w:pPr>
      <w:r w:rsidRPr="002243BD">
        <w:rPr>
          <w:rFonts w:ascii="Times New Roman" w:hAnsi="Times New Roman"/>
          <w:sz w:val="24"/>
          <w:szCs w:val="24"/>
        </w:rPr>
        <w:t xml:space="preserve">К нефиксированной части оплаты труда относятся вознаграждения в виде премии. Система премирования работников Банка устанавливается настоящим Положением и Положением о премировании работников АО КБ «САММИТ БАНК».  Премирование </w:t>
      </w:r>
      <w:r w:rsidRPr="002243BD">
        <w:rPr>
          <w:rFonts w:ascii="Times New Roman" w:hAnsi="Times New Roman"/>
          <w:sz w:val="24"/>
          <w:szCs w:val="24"/>
        </w:rPr>
        <w:lastRenderedPageBreak/>
        <w:t>работников Банка осуществляется по трем основным направлениям (видам): периодическое, как поощрение по результатам работы за определенный период (год, 9 месяцев, полугодие, квартал) на основании установленных системой оплаты труда критериев эффективности деятельности и условий выплаты премий; единовременное премирование, как поощрение (награждение) отличившихся работников по индивидуальным показателям, а также в связи с наступлением определенного события, к определенным датам (ко дню рождения Банка, юбилею сотрудника и т.п.)</w:t>
      </w:r>
      <w:proofErr w:type="gramStart"/>
      <w:r w:rsidRPr="002243BD">
        <w:rPr>
          <w:rFonts w:ascii="Times New Roman" w:hAnsi="Times New Roman"/>
          <w:sz w:val="24"/>
          <w:szCs w:val="24"/>
        </w:rPr>
        <w:t>;м</w:t>
      </w:r>
      <w:proofErr w:type="gramEnd"/>
      <w:r w:rsidRPr="002243BD">
        <w:rPr>
          <w:rFonts w:ascii="Times New Roman" w:hAnsi="Times New Roman"/>
          <w:sz w:val="24"/>
          <w:szCs w:val="24"/>
        </w:rPr>
        <w:t xml:space="preserve">отивационное ежемесячное премирование на основании Методики расчета премии сотрудников, осуществляющих продажи. Выплата вознаграждений в рамках единовременного премирования </w:t>
      </w:r>
      <w:proofErr w:type="gramStart"/>
      <w:r w:rsidRPr="002243BD">
        <w:rPr>
          <w:rFonts w:ascii="Times New Roman" w:hAnsi="Times New Roman"/>
          <w:sz w:val="24"/>
          <w:szCs w:val="24"/>
        </w:rPr>
        <w:t>носит разовый характер и не предполагает</w:t>
      </w:r>
      <w:proofErr w:type="gramEnd"/>
      <w:r w:rsidRPr="002243BD">
        <w:rPr>
          <w:rFonts w:ascii="Times New Roman" w:hAnsi="Times New Roman"/>
          <w:sz w:val="24"/>
          <w:szCs w:val="24"/>
        </w:rPr>
        <w:t xml:space="preserve"> заранее определенный круг поощряемых работников.  Единовременное премирование работников осуществляется с соблюдением всех условий выплаты нефиксированных вознаграждений, предусмотренных системой оплаты труда.</w:t>
      </w:r>
    </w:p>
    <w:p w:rsidR="0098170C" w:rsidRPr="002243BD" w:rsidRDefault="0098170C" w:rsidP="0098170C">
      <w:pPr>
        <w:spacing w:before="120" w:after="120"/>
        <w:ind w:firstLine="709"/>
        <w:jc w:val="both"/>
        <w:rPr>
          <w:rFonts w:ascii="Times New Roman" w:hAnsi="Times New Roman"/>
          <w:sz w:val="24"/>
          <w:szCs w:val="24"/>
        </w:rPr>
      </w:pPr>
      <w:r w:rsidRPr="002243BD">
        <w:rPr>
          <w:rFonts w:ascii="Times New Roman" w:hAnsi="Times New Roman"/>
          <w:sz w:val="24"/>
          <w:szCs w:val="24"/>
        </w:rPr>
        <w:t>Все выплаты в части оплаты труда осуществляются в денежной форме. Банк не предусматривает выплат в виде акций, финансовых инструментов и иными способами. Система оплаты труда Банка не предусматривает стимулирующих выплат при приеме на работу.</w:t>
      </w:r>
    </w:p>
    <w:p w:rsidR="0098170C" w:rsidRPr="00132FF6" w:rsidRDefault="0098170C" w:rsidP="0098170C">
      <w:pPr>
        <w:spacing w:before="120" w:after="120"/>
        <w:ind w:firstLine="709"/>
        <w:jc w:val="both"/>
        <w:rPr>
          <w:rFonts w:ascii="Times New Roman" w:hAnsi="Times New Roman"/>
          <w:sz w:val="24"/>
          <w:szCs w:val="24"/>
        </w:rPr>
      </w:pPr>
      <w:r w:rsidRPr="00132FF6">
        <w:rPr>
          <w:rFonts w:ascii="Times New Roman" w:hAnsi="Times New Roman"/>
          <w:sz w:val="24"/>
          <w:szCs w:val="24"/>
        </w:rPr>
        <w:t>Обязательств по выплате отсроченного и удержанного вознаграждения вследствие заранее установленных и не установленных факторов корректировки у Банка нет.</w:t>
      </w:r>
    </w:p>
    <w:p w:rsidR="0098170C" w:rsidRPr="00132FF6" w:rsidRDefault="0098170C" w:rsidP="0098170C">
      <w:pPr>
        <w:spacing w:before="120" w:after="120"/>
        <w:ind w:firstLine="709"/>
        <w:jc w:val="both"/>
        <w:rPr>
          <w:rFonts w:ascii="Times New Roman" w:hAnsi="Times New Roman"/>
          <w:sz w:val="24"/>
          <w:szCs w:val="24"/>
        </w:rPr>
      </w:pPr>
      <w:r w:rsidRPr="00132FF6">
        <w:rPr>
          <w:rFonts w:ascii="Times New Roman" w:hAnsi="Times New Roman"/>
          <w:sz w:val="24"/>
          <w:szCs w:val="24"/>
        </w:rPr>
        <w:t>В 2023 г Банк не выплачивал выходное пособие в связи с сокращением численности работников.</w:t>
      </w:r>
    </w:p>
    <w:p w:rsidR="0098170C" w:rsidRPr="00132FF6" w:rsidRDefault="0098170C" w:rsidP="0098170C">
      <w:pPr>
        <w:spacing w:before="120" w:after="120"/>
        <w:ind w:firstLine="709"/>
        <w:rPr>
          <w:rFonts w:ascii="Times New Roman" w:eastAsia="Times New Roman" w:hAnsi="Times New Roman"/>
          <w:sz w:val="20"/>
          <w:szCs w:val="20"/>
        </w:rPr>
      </w:pPr>
      <w:r w:rsidRPr="00132FF6">
        <w:rPr>
          <w:rFonts w:ascii="Times New Roman" w:eastAsia="Times New Roman" w:hAnsi="Times New Roman"/>
          <w:b/>
          <w:sz w:val="24"/>
          <w:szCs w:val="24"/>
        </w:rPr>
        <w:t>Информация о выплатах членам Правления банка</w:t>
      </w:r>
      <w:r w:rsidRPr="00132FF6">
        <w:rPr>
          <w:rFonts w:ascii="Times New Roman" w:eastAsia="Times New Roman" w:hAnsi="Times New Roman"/>
          <w:sz w:val="20"/>
          <w:szCs w:val="20"/>
        </w:rPr>
        <w:t xml:space="preserve">                                                                                                                                                                  </w:t>
      </w:r>
    </w:p>
    <w:p w:rsidR="00F20DE8" w:rsidRPr="00642DD4" w:rsidRDefault="00642DD4" w:rsidP="00642DD4">
      <w:pPr>
        <w:spacing w:before="120" w:after="120"/>
        <w:ind w:firstLine="709"/>
        <w:jc w:val="both"/>
      </w:pPr>
      <w:r w:rsidRPr="00642DD4">
        <w:rPr>
          <w:rFonts w:ascii="Times New Roman" w:eastAsia="Times New Roman" w:hAnsi="Times New Roman"/>
          <w:sz w:val="24"/>
          <w:szCs w:val="20"/>
        </w:rPr>
        <w:t>Информация раздела не раскрывается в соответствии ограничениями на раскрытие информации, установленными Решением Совета директоров Банка России от 26.12.2023 "О требованиях к раскрытию кредитными организациями (головными кредитными организациями банковских групп) отчетности и информации в 2024 году</w:t>
      </w:r>
      <w:r w:rsidR="009A0AA6" w:rsidRPr="009A0AA6">
        <w:rPr>
          <w:rFonts w:ascii="Times New Roman" w:eastAsia="Times New Roman" w:hAnsi="Times New Roman"/>
          <w:sz w:val="24"/>
          <w:szCs w:val="20"/>
        </w:rPr>
        <w:t>".</w:t>
      </w:r>
    </w:p>
    <w:p w:rsidR="003C0A03" w:rsidRPr="00161413" w:rsidRDefault="0032048C" w:rsidP="00DE0290">
      <w:pPr>
        <w:pStyle w:val="1"/>
        <w:rPr>
          <w:sz w:val="28"/>
          <w:szCs w:val="28"/>
        </w:rPr>
      </w:pPr>
      <w:r w:rsidRPr="00161413">
        <w:rPr>
          <w:sz w:val="28"/>
          <w:szCs w:val="28"/>
        </w:rPr>
        <w:t>14</w:t>
      </w:r>
      <w:r w:rsidR="002D46CD" w:rsidRPr="00161413">
        <w:rPr>
          <w:sz w:val="28"/>
          <w:szCs w:val="28"/>
        </w:rPr>
        <w:t>.</w:t>
      </w:r>
      <w:r w:rsidRPr="00161413">
        <w:rPr>
          <w:sz w:val="28"/>
          <w:szCs w:val="28"/>
        </w:rPr>
        <w:t xml:space="preserve"> </w:t>
      </w:r>
      <w:r w:rsidR="003C0A03" w:rsidRPr="00161413">
        <w:rPr>
          <w:sz w:val="28"/>
          <w:szCs w:val="28"/>
        </w:rPr>
        <w:t>С</w:t>
      </w:r>
      <w:r w:rsidR="004B31F3" w:rsidRPr="00161413">
        <w:rPr>
          <w:sz w:val="28"/>
          <w:szCs w:val="28"/>
        </w:rPr>
        <w:t xml:space="preserve">ведения о соблюдении Банком Кодекса корпоративного управления </w:t>
      </w:r>
    </w:p>
    <w:p w:rsidR="006A5389" w:rsidRPr="00815108" w:rsidRDefault="007B4CBB" w:rsidP="00C52436">
      <w:pPr>
        <w:autoSpaceDE w:val="0"/>
        <w:autoSpaceDN w:val="0"/>
        <w:adjustRightInd w:val="0"/>
        <w:spacing w:before="120"/>
        <w:ind w:firstLine="709"/>
        <w:jc w:val="both"/>
        <w:rPr>
          <w:rFonts w:ascii="Times New Roman" w:hAnsi="Times New Roman"/>
          <w:sz w:val="24"/>
          <w:szCs w:val="24"/>
          <w:lang w:eastAsia="ru-RU"/>
        </w:rPr>
      </w:pPr>
      <w:proofErr w:type="gramStart"/>
      <w:r w:rsidRPr="00815108">
        <w:rPr>
          <w:rFonts w:ascii="Times New Roman" w:hAnsi="Times New Roman"/>
          <w:sz w:val="24"/>
          <w:szCs w:val="24"/>
          <w:lang w:eastAsia="ru-RU"/>
        </w:rPr>
        <w:t>В своей деятельности АО КБ «САММИТ БАНК» следует принципам и правилам</w:t>
      </w:r>
      <w:r w:rsidR="00840469" w:rsidRPr="00815108">
        <w:rPr>
          <w:rFonts w:ascii="Times New Roman" w:hAnsi="Times New Roman"/>
          <w:sz w:val="24"/>
          <w:szCs w:val="24"/>
          <w:lang w:eastAsia="ru-RU"/>
        </w:rPr>
        <w:t xml:space="preserve"> корпоративного  управления</w:t>
      </w:r>
      <w:r w:rsidR="006012D2" w:rsidRPr="00815108">
        <w:rPr>
          <w:rFonts w:ascii="Times New Roman" w:hAnsi="Times New Roman"/>
          <w:sz w:val="24"/>
          <w:szCs w:val="24"/>
          <w:lang w:eastAsia="ru-RU"/>
        </w:rPr>
        <w:t>,</w:t>
      </w:r>
      <w:r w:rsidR="00BA0537" w:rsidRPr="00815108">
        <w:rPr>
          <w:rFonts w:ascii="Times New Roman" w:hAnsi="Times New Roman"/>
          <w:sz w:val="24"/>
          <w:szCs w:val="24"/>
          <w:lang w:eastAsia="ru-RU"/>
        </w:rPr>
        <w:t xml:space="preserve"> </w:t>
      </w:r>
      <w:r w:rsidR="006707BC" w:rsidRPr="00815108">
        <w:rPr>
          <w:rFonts w:ascii="Times New Roman" w:hAnsi="Times New Roman"/>
          <w:sz w:val="24"/>
          <w:szCs w:val="24"/>
          <w:lang w:eastAsia="ru-RU"/>
        </w:rPr>
        <w:t>в  соответствии с Федеральным  законом  от  26.12.1995 № 208-ФЗ «Об акционерных обществах»,  Письмом  Банка России от 10.04.2014 № 06-52/2463 «О  Кодексе  корпоративного  управления», Письмом Банка России от 13.09.2005 № 119-Т «О  современных  подходах к организации корпоративного управления», Положением Банка  России от 16.12.2003 № 242-П «Об организации внутреннего контроля в кредитных</w:t>
      </w:r>
      <w:proofErr w:type="gramEnd"/>
      <w:r w:rsidR="006707BC" w:rsidRPr="00815108">
        <w:rPr>
          <w:rFonts w:ascii="Times New Roman" w:hAnsi="Times New Roman"/>
          <w:sz w:val="24"/>
          <w:szCs w:val="24"/>
          <w:lang w:eastAsia="ru-RU"/>
        </w:rPr>
        <w:t xml:space="preserve">  </w:t>
      </w:r>
      <w:proofErr w:type="gramStart"/>
      <w:r w:rsidR="006707BC" w:rsidRPr="00815108">
        <w:rPr>
          <w:rFonts w:ascii="Times New Roman" w:hAnsi="Times New Roman"/>
          <w:sz w:val="24"/>
          <w:szCs w:val="24"/>
          <w:lang w:eastAsia="ru-RU"/>
        </w:rPr>
        <w:t xml:space="preserve">организациях и  банковских группах», рекомендациями  </w:t>
      </w:r>
      <w:proofErr w:type="spellStart"/>
      <w:r w:rsidR="006707BC" w:rsidRPr="00815108">
        <w:rPr>
          <w:rFonts w:ascii="Times New Roman" w:hAnsi="Times New Roman"/>
          <w:sz w:val="24"/>
          <w:szCs w:val="24"/>
          <w:lang w:eastAsia="ru-RU"/>
        </w:rPr>
        <w:t>Базельского</w:t>
      </w:r>
      <w:proofErr w:type="spellEnd"/>
      <w:r w:rsidR="006707BC" w:rsidRPr="00815108">
        <w:rPr>
          <w:rFonts w:ascii="Times New Roman" w:hAnsi="Times New Roman"/>
          <w:sz w:val="24"/>
          <w:szCs w:val="24"/>
          <w:lang w:eastAsia="ru-RU"/>
        </w:rPr>
        <w:t xml:space="preserve"> комитета по банковскому  надзору, Принципами  корпоративного  управления Организации экономического сотрудничества  и  развития (ОЭСР)</w:t>
      </w:r>
      <w:r w:rsidR="00BA0537" w:rsidRPr="00815108">
        <w:rPr>
          <w:rFonts w:ascii="Times New Roman" w:hAnsi="Times New Roman"/>
          <w:sz w:val="24"/>
          <w:szCs w:val="24"/>
          <w:lang w:eastAsia="ru-RU"/>
        </w:rPr>
        <w:t>, Уставом   и  внутренними  документами  Банка, определяющим</w:t>
      </w:r>
      <w:r w:rsidR="00840469" w:rsidRPr="00815108">
        <w:rPr>
          <w:rFonts w:ascii="Times New Roman" w:hAnsi="Times New Roman"/>
          <w:sz w:val="24"/>
          <w:szCs w:val="24"/>
          <w:lang w:eastAsia="ru-RU"/>
        </w:rPr>
        <w:t>и</w:t>
      </w:r>
      <w:r w:rsidR="00BA0537" w:rsidRPr="00815108">
        <w:rPr>
          <w:rFonts w:ascii="Times New Roman" w:hAnsi="Times New Roman"/>
          <w:sz w:val="24"/>
          <w:szCs w:val="24"/>
          <w:lang w:eastAsia="ru-RU"/>
        </w:rPr>
        <w:t xml:space="preserve">  основные  принципы корпоративного  управления.</w:t>
      </w:r>
      <w:proofErr w:type="gramEnd"/>
    </w:p>
    <w:p w:rsidR="00D25AB8" w:rsidRPr="00161413" w:rsidRDefault="00D510C9" w:rsidP="00C52436">
      <w:pPr>
        <w:autoSpaceDE w:val="0"/>
        <w:autoSpaceDN w:val="0"/>
        <w:adjustRightInd w:val="0"/>
        <w:spacing w:before="120"/>
        <w:ind w:firstLine="709"/>
        <w:jc w:val="both"/>
        <w:rPr>
          <w:rFonts w:ascii="Times New Roman" w:hAnsi="Times New Roman"/>
          <w:sz w:val="24"/>
          <w:szCs w:val="24"/>
          <w:lang w:eastAsia="ru-RU"/>
        </w:rPr>
      </w:pPr>
      <w:proofErr w:type="gramStart"/>
      <w:r w:rsidRPr="00161413">
        <w:rPr>
          <w:rFonts w:ascii="Times New Roman" w:hAnsi="Times New Roman"/>
          <w:sz w:val="24"/>
          <w:szCs w:val="24"/>
          <w:lang w:eastAsia="ru-RU"/>
        </w:rPr>
        <w:t>В целях</w:t>
      </w:r>
      <w:r w:rsidR="00AA4BFB" w:rsidRPr="00161413">
        <w:rPr>
          <w:rFonts w:ascii="Times New Roman" w:hAnsi="Times New Roman"/>
          <w:sz w:val="24"/>
          <w:szCs w:val="24"/>
          <w:lang w:eastAsia="ru-RU"/>
        </w:rPr>
        <w:t xml:space="preserve"> </w:t>
      </w:r>
      <w:r w:rsidRPr="00161413">
        <w:rPr>
          <w:rFonts w:ascii="Times New Roman" w:hAnsi="Times New Roman"/>
          <w:sz w:val="24"/>
          <w:szCs w:val="24"/>
          <w:lang w:eastAsia="ru-RU"/>
        </w:rPr>
        <w:t xml:space="preserve"> </w:t>
      </w:r>
      <w:r w:rsidR="00AA4BFB" w:rsidRPr="00161413">
        <w:rPr>
          <w:rFonts w:ascii="Times New Roman" w:hAnsi="Times New Roman"/>
          <w:sz w:val="24"/>
          <w:szCs w:val="24"/>
          <w:lang w:eastAsia="ru-RU"/>
        </w:rPr>
        <w:t xml:space="preserve"> формировани</w:t>
      </w:r>
      <w:r w:rsidR="00A24CBE" w:rsidRPr="00161413">
        <w:rPr>
          <w:rFonts w:ascii="Times New Roman" w:hAnsi="Times New Roman"/>
          <w:sz w:val="24"/>
          <w:szCs w:val="24"/>
          <w:lang w:eastAsia="ru-RU"/>
        </w:rPr>
        <w:t>я</w:t>
      </w:r>
      <w:r w:rsidR="00AA4BFB" w:rsidRPr="00161413">
        <w:rPr>
          <w:rFonts w:ascii="Times New Roman" w:hAnsi="Times New Roman"/>
          <w:sz w:val="24"/>
          <w:szCs w:val="24"/>
          <w:lang w:eastAsia="ru-RU"/>
        </w:rPr>
        <w:t xml:space="preserve"> и внедрени</w:t>
      </w:r>
      <w:r w:rsidR="00A24CBE" w:rsidRPr="00161413">
        <w:rPr>
          <w:rFonts w:ascii="Times New Roman" w:hAnsi="Times New Roman"/>
          <w:sz w:val="24"/>
          <w:szCs w:val="24"/>
          <w:lang w:eastAsia="ru-RU"/>
        </w:rPr>
        <w:t>я</w:t>
      </w:r>
      <w:r w:rsidR="00AA4BFB" w:rsidRPr="00161413">
        <w:rPr>
          <w:rFonts w:ascii="Times New Roman" w:hAnsi="Times New Roman"/>
          <w:sz w:val="24"/>
          <w:szCs w:val="24"/>
          <w:lang w:eastAsia="ru-RU"/>
        </w:rPr>
        <w:t xml:space="preserve">  в повседневную практику работы  Банка стандартов  корпоративного управления, направленных</w:t>
      </w:r>
      <w:r w:rsidR="00D25AB8" w:rsidRPr="00161413">
        <w:rPr>
          <w:rFonts w:ascii="Times New Roman" w:hAnsi="Times New Roman"/>
          <w:sz w:val="24"/>
          <w:szCs w:val="24"/>
          <w:lang w:eastAsia="ru-RU"/>
        </w:rPr>
        <w:t xml:space="preserve"> на </w:t>
      </w:r>
      <w:r w:rsidR="006E3140" w:rsidRPr="00161413">
        <w:rPr>
          <w:rFonts w:ascii="Times New Roman" w:hAnsi="Times New Roman"/>
          <w:sz w:val="24"/>
          <w:szCs w:val="24"/>
          <w:lang w:eastAsia="ru-RU"/>
        </w:rPr>
        <w:t>безусловное соблюдение требований законодательства и применение этических норм делового поведения</w:t>
      </w:r>
      <w:r w:rsidR="008449D1" w:rsidRPr="00161413">
        <w:rPr>
          <w:rFonts w:ascii="Times New Roman" w:hAnsi="Times New Roman"/>
          <w:sz w:val="24"/>
          <w:szCs w:val="24"/>
          <w:lang w:eastAsia="ru-RU"/>
        </w:rPr>
        <w:t>,</w:t>
      </w:r>
      <w:r w:rsidR="006E3140" w:rsidRPr="00161413">
        <w:rPr>
          <w:rFonts w:ascii="Times New Roman" w:hAnsi="Times New Roman"/>
          <w:sz w:val="24"/>
          <w:szCs w:val="24"/>
          <w:lang w:eastAsia="ru-RU"/>
        </w:rPr>
        <w:t xml:space="preserve"> общих для всех участников делового сообщества, </w:t>
      </w:r>
      <w:r w:rsidR="00D25AB8" w:rsidRPr="00161413">
        <w:rPr>
          <w:rFonts w:ascii="Times New Roman" w:hAnsi="Times New Roman"/>
          <w:sz w:val="24"/>
          <w:szCs w:val="24"/>
          <w:lang w:eastAsia="ru-RU"/>
        </w:rPr>
        <w:t>обеспечение эффективной защи</w:t>
      </w:r>
      <w:r w:rsidR="002915FC" w:rsidRPr="00161413">
        <w:rPr>
          <w:rFonts w:ascii="Times New Roman" w:hAnsi="Times New Roman"/>
          <w:sz w:val="24"/>
          <w:szCs w:val="24"/>
          <w:lang w:eastAsia="ru-RU"/>
        </w:rPr>
        <w:t>ты прав и интересов акционеров Б</w:t>
      </w:r>
      <w:r w:rsidR="00D25AB8" w:rsidRPr="00161413">
        <w:rPr>
          <w:rFonts w:ascii="Times New Roman" w:hAnsi="Times New Roman"/>
          <w:sz w:val="24"/>
          <w:szCs w:val="24"/>
          <w:lang w:eastAsia="ru-RU"/>
        </w:rPr>
        <w:t>анка,  прозрачности п</w:t>
      </w:r>
      <w:r w:rsidR="002915FC" w:rsidRPr="00161413">
        <w:rPr>
          <w:rFonts w:ascii="Times New Roman" w:hAnsi="Times New Roman"/>
          <w:sz w:val="24"/>
          <w:szCs w:val="24"/>
          <w:lang w:eastAsia="ru-RU"/>
        </w:rPr>
        <w:t>ринятия решений в Б</w:t>
      </w:r>
      <w:r w:rsidR="00D25AB8" w:rsidRPr="00161413">
        <w:rPr>
          <w:rFonts w:ascii="Times New Roman" w:hAnsi="Times New Roman"/>
          <w:sz w:val="24"/>
          <w:szCs w:val="24"/>
          <w:lang w:eastAsia="ru-RU"/>
        </w:rPr>
        <w:t>анке, профессиональной и этической ответственности членов Совета директоров, членов коллегиальных исполнительных органов, долж</w:t>
      </w:r>
      <w:r w:rsidR="002915FC" w:rsidRPr="00161413">
        <w:rPr>
          <w:rFonts w:ascii="Times New Roman" w:hAnsi="Times New Roman"/>
          <w:sz w:val="24"/>
          <w:szCs w:val="24"/>
          <w:lang w:eastAsia="ru-RU"/>
        </w:rPr>
        <w:t xml:space="preserve">ностных </w:t>
      </w:r>
      <w:r w:rsidR="008449D1" w:rsidRPr="00161413">
        <w:rPr>
          <w:rFonts w:ascii="Times New Roman" w:hAnsi="Times New Roman"/>
          <w:sz w:val="24"/>
          <w:szCs w:val="24"/>
          <w:lang w:eastAsia="ru-RU"/>
        </w:rPr>
        <w:t>лиц и иных сотрудников</w:t>
      </w:r>
      <w:proofErr w:type="gramEnd"/>
      <w:r w:rsidR="002915FC" w:rsidRPr="00161413">
        <w:rPr>
          <w:rFonts w:ascii="Times New Roman" w:hAnsi="Times New Roman"/>
          <w:sz w:val="24"/>
          <w:szCs w:val="24"/>
          <w:lang w:eastAsia="ru-RU"/>
        </w:rPr>
        <w:t xml:space="preserve"> </w:t>
      </w:r>
      <w:proofErr w:type="gramStart"/>
      <w:r w:rsidR="002915FC" w:rsidRPr="00161413">
        <w:rPr>
          <w:rFonts w:ascii="Times New Roman" w:hAnsi="Times New Roman"/>
          <w:sz w:val="24"/>
          <w:szCs w:val="24"/>
          <w:lang w:eastAsia="ru-RU"/>
        </w:rPr>
        <w:t xml:space="preserve">и </w:t>
      </w:r>
      <w:r w:rsidR="002915FC" w:rsidRPr="00161413">
        <w:rPr>
          <w:rFonts w:ascii="Times New Roman" w:hAnsi="Times New Roman"/>
          <w:sz w:val="24"/>
          <w:szCs w:val="24"/>
          <w:lang w:eastAsia="ru-RU"/>
        </w:rPr>
        <w:lastRenderedPageBreak/>
        <w:t>акционеров Б</w:t>
      </w:r>
      <w:r w:rsidR="00D25AB8" w:rsidRPr="00161413">
        <w:rPr>
          <w:rFonts w:ascii="Times New Roman" w:hAnsi="Times New Roman"/>
          <w:sz w:val="24"/>
          <w:szCs w:val="24"/>
          <w:lang w:eastAsia="ru-RU"/>
        </w:rPr>
        <w:t>а</w:t>
      </w:r>
      <w:r w:rsidR="002915FC" w:rsidRPr="00161413">
        <w:rPr>
          <w:rFonts w:ascii="Times New Roman" w:hAnsi="Times New Roman"/>
          <w:sz w:val="24"/>
          <w:szCs w:val="24"/>
          <w:lang w:eastAsia="ru-RU"/>
        </w:rPr>
        <w:t>нка, информационной открытости Б</w:t>
      </w:r>
      <w:r w:rsidR="00D25AB8" w:rsidRPr="00161413">
        <w:rPr>
          <w:rFonts w:ascii="Times New Roman" w:hAnsi="Times New Roman"/>
          <w:sz w:val="24"/>
          <w:szCs w:val="24"/>
          <w:lang w:eastAsia="ru-RU"/>
        </w:rPr>
        <w:t>анка, осуществление акционерам</w:t>
      </w:r>
      <w:r w:rsidR="002915FC" w:rsidRPr="00161413">
        <w:rPr>
          <w:rFonts w:ascii="Times New Roman" w:hAnsi="Times New Roman"/>
          <w:sz w:val="24"/>
          <w:szCs w:val="24"/>
          <w:lang w:eastAsia="ru-RU"/>
        </w:rPr>
        <w:t>и прав на участие в управлении Б</w:t>
      </w:r>
      <w:r w:rsidR="00D25AB8" w:rsidRPr="00161413">
        <w:rPr>
          <w:rFonts w:ascii="Times New Roman" w:hAnsi="Times New Roman"/>
          <w:sz w:val="24"/>
          <w:szCs w:val="24"/>
          <w:lang w:eastAsia="ru-RU"/>
        </w:rPr>
        <w:t>анком посредством принятия решений на Общем собрании акционеров, права на получение дивидендов, права акционеров на получение полной и достове</w:t>
      </w:r>
      <w:r w:rsidR="002915FC" w:rsidRPr="00161413">
        <w:rPr>
          <w:rFonts w:ascii="Times New Roman" w:hAnsi="Times New Roman"/>
          <w:sz w:val="24"/>
          <w:szCs w:val="24"/>
          <w:lang w:eastAsia="ru-RU"/>
        </w:rPr>
        <w:t>рной информации о деятельности Б</w:t>
      </w:r>
      <w:r w:rsidR="00D25AB8" w:rsidRPr="00161413">
        <w:rPr>
          <w:rFonts w:ascii="Times New Roman" w:hAnsi="Times New Roman"/>
          <w:sz w:val="24"/>
          <w:szCs w:val="24"/>
          <w:lang w:eastAsia="ru-RU"/>
        </w:rPr>
        <w:t>анка</w:t>
      </w:r>
      <w:r w:rsidR="006E3140" w:rsidRPr="00161413">
        <w:rPr>
          <w:rFonts w:ascii="Times New Roman" w:hAnsi="Times New Roman"/>
          <w:sz w:val="24"/>
          <w:szCs w:val="24"/>
          <w:lang w:eastAsia="ru-RU"/>
        </w:rPr>
        <w:t>, обеспечение эффективной деятельности, поддержание финансовой стабильности и прибыльности</w:t>
      </w:r>
      <w:r w:rsidRPr="00161413">
        <w:rPr>
          <w:rFonts w:ascii="Times New Roman" w:hAnsi="Times New Roman"/>
          <w:sz w:val="24"/>
          <w:szCs w:val="24"/>
          <w:lang w:eastAsia="ru-RU"/>
        </w:rPr>
        <w:t xml:space="preserve"> разработан и внедрён «Кодекс корпоративного управления АО КБ «САММИТ БАНК»» (утв.</w:t>
      </w:r>
      <w:r w:rsidR="003F1620" w:rsidRPr="00161413">
        <w:rPr>
          <w:rFonts w:ascii="Times New Roman" w:hAnsi="Times New Roman"/>
          <w:sz w:val="24"/>
          <w:szCs w:val="24"/>
          <w:lang w:eastAsia="ru-RU"/>
        </w:rPr>
        <w:t xml:space="preserve"> </w:t>
      </w:r>
      <w:r w:rsidRPr="00161413">
        <w:rPr>
          <w:rFonts w:ascii="Times New Roman" w:hAnsi="Times New Roman"/>
          <w:sz w:val="24"/>
          <w:szCs w:val="24"/>
          <w:lang w:eastAsia="ru-RU"/>
        </w:rPr>
        <w:t>Прот</w:t>
      </w:r>
      <w:r w:rsidR="00A24CBE" w:rsidRPr="00161413">
        <w:rPr>
          <w:rFonts w:ascii="Times New Roman" w:hAnsi="Times New Roman"/>
          <w:sz w:val="24"/>
          <w:szCs w:val="24"/>
          <w:lang w:eastAsia="ru-RU"/>
        </w:rPr>
        <w:t>околом Совета директоров  № 12 от</w:t>
      </w:r>
      <w:proofErr w:type="gramEnd"/>
      <w:r w:rsidR="00A24CBE" w:rsidRPr="00161413">
        <w:rPr>
          <w:rFonts w:ascii="Times New Roman" w:hAnsi="Times New Roman"/>
          <w:sz w:val="24"/>
          <w:szCs w:val="24"/>
          <w:lang w:eastAsia="ru-RU"/>
        </w:rPr>
        <w:t xml:space="preserve"> </w:t>
      </w:r>
      <w:proofErr w:type="gramStart"/>
      <w:r w:rsidRPr="00161413">
        <w:rPr>
          <w:rFonts w:ascii="Times New Roman" w:hAnsi="Times New Roman"/>
          <w:sz w:val="24"/>
          <w:szCs w:val="24"/>
          <w:lang w:eastAsia="ru-RU"/>
        </w:rPr>
        <w:t>0</w:t>
      </w:r>
      <w:r w:rsidR="00A24CBE" w:rsidRPr="00161413">
        <w:rPr>
          <w:rFonts w:ascii="Times New Roman" w:hAnsi="Times New Roman"/>
          <w:sz w:val="24"/>
          <w:szCs w:val="24"/>
          <w:lang w:eastAsia="ru-RU"/>
        </w:rPr>
        <w:t>7.02</w:t>
      </w:r>
      <w:r w:rsidRPr="00161413">
        <w:rPr>
          <w:rFonts w:ascii="Times New Roman" w:hAnsi="Times New Roman"/>
          <w:sz w:val="24"/>
          <w:szCs w:val="24"/>
          <w:lang w:eastAsia="ru-RU"/>
        </w:rPr>
        <w:t>.202</w:t>
      </w:r>
      <w:r w:rsidR="00A24CBE" w:rsidRPr="00161413">
        <w:rPr>
          <w:rFonts w:ascii="Times New Roman" w:hAnsi="Times New Roman"/>
          <w:sz w:val="24"/>
          <w:szCs w:val="24"/>
          <w:lang w:eastAsia="ru-RU"/>
        </w:rPr>
        <w:t>2</w:t>
      </w:r>
      <w:r w:rsidRPr="00161413">
        <w:rPr>
          <w:rFonts w:ascii="Times New Roman" w:hAnsi="Times New Roman"/>
          <w:sz w:val="24"/>
          <w:szCs w:val="24"/>
          <w:lang w:eastAsia="ru-RU"/>
        </w:rPr>
        <w:t>г.)</w:t>
      </w:r>
      <w:r w:rsidR="00D25AB8" w:rsidRPr="00161413">
        <w:rPr>
          <w:rFonts w:ascii="Times New Roman" w:hAnsi="Times New Roman"/>
          <w:sz w:val="24"/>
          <w:szCs w:val="24"/>
          <w:lang w:eastAsia="ru-RU"/>
        </w:rPr>
        <w:t>.</w:t>
      </w:r>
      <w:proofErr w:type="gramEnd"/>
    </w:p>
    <w:p w:rsidR="003F1620" w:rsidRPr="006E4C38" w:rsidRDefault="003F1620" w:rsidP="00935E4E">
      <w:pPr>
        <w:ind w:firstLine="709"/>
        <w:jc w:val="both"/>
        <w:rPr>
          <w:rFonts w:ascii="Times New Roman" w:hAnsi="Times New Roman"/>
          <w:sz w:val="24"/>
          <w:szCs w:val="24"/>
          <w:lang w:eastAsia="ru-RU"/>
        </w:rPr>
      </w:pPr>
      <w:r w:rsidRPr="006E4C38">
        <w:rPr>
          <w:rFonts w:ascii="Times New Roman" w:hAnsi="Times New Roman"/>
          <w:lang w:eastAsia="ru-RU"/>
        </w:rPr>
        <w:t xml:space="preserve">     </w:t>
      </w:r>
      <w:r w:rsidRPr="006E4C38">
        <w:rPr>
          <w:rFonts w:ascii="Times New Roman" w:hAnsi="Times New Roman"/>
          <w:sz w:val="24"/>
          <w:szCs w:val="24"/>
          <w:lang w:eastAsia="ru-RU"/>
        </w:rPr>
        <w:t>В своей деятельности  Банк  руководствуется следующими принципами:</w:t>
      </w:r>
    </w:p>
    <w:p w:rsidR="006A6EB4" w:rsidRPr="006E4C38" w:rsidRDefault="00132D30" w:rsidP="00935E4E">
      <w:pPr>
        <w:ind w:firstLine="709"/>
        <w:jc w:val="both"/>
        <w:rPr>
          <w:rFonts w:ascii="Times New Roman" w:hAnsi="Times New Roman"/>
          <w:sz w:val="24"/>
          <w:szCs w:val="24"/>
        </w:rPr>
      </w:pPr>
      <w:proofErr w:type="gramStart"/>
      <w:r>
        <w:rPr>
          <w:rFonts w:ascii="Times New Roman" w:hAnsi="Times New Roman"/>
          <w:sz w:val="24"/>
          <w:szCs w:val="24"/>
        </w:rPr>
        <w:t xml:space="preserve">- </w:t>
      </w:r>
      <w:r w:rsidR="006A6EB4" w:rsidRPr="006E4C38">
        <w:rPr>
          <w:rFonts w:ascii="Times New Roman" w:hAnsi="Times New Roman"/>
          <w:sz w:val="24"/>
          <w:szCs w:val="24"/>
        </w:rPr>
        <w:t>равное   и  справедливое отношением  ко всем  акционерам при реализации ими права  на  участие в  управлении  Банком, осуществлении  своих  прав и законных интересов;</w:t>
      </w:r>
      <w:proofErr w:type="gramEnd"/>
    </w:p>
    <w:p w:rsidR="006A6EB4" w:rsidRPr="006E4C38" w:rsidRDefault="00132D30" w:rsidP="00935E4E">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6A6EB4" w:rsidRPr="006E4C38">
        <w:rPr>
          <w:rFonts w:ascii="Times New Roman" w:eastAsia="Times New Roman" w:hAnsi="Times New Roman"/>
          <w:sz w:val="24"/>
          <w:szCs w:val="24"/>
          <w:lang w:eastAsia="ru-RU"/>
        </w:rPr>
        <w:t>равенство условий для  всех акционеро</w:t>
      </w:r>
      <w:proofErr w:type="gramStart"/>
      <w:r w:rsidR="006A6EB4" w:rsidRPr="006E4C38">
        <w:rPr>
          <w:rFonts w:ascii="Times New Roman" w:eastAsia="Times New Roman" w:hAnsi="Times New Roman"/>
          <w:sz w:val="24"/>
          <w:szCs w:val="24"/>
          <w:lang w:eastAsia="ru-RU"/>
        </w:rPr>
        <w:t>в-</w:t>
      </w:r>
      <w:proofErr w:type="gramEnd"/>
      <w:r w:rsidR="006A6EB4" w:rsidRPr="006E4C38">
        <w:rPr>
          <w:rFonts w:ascii="Times New Roman" w:eastAsia="Times New Roman" w:hAnsi="Times New Roman"/>
          <w:sz w:val="24"/>
          <w:szCs w:val="24"/>
          <w:lang w:eastAsia="ru-RU"/>
        </w:rPr>
        <w:t xml:space="preserve"> владельцев акций  одной категории (типа), включая  миноритарных (мелких) акционеров и равное  отношением к ним со  стороны Банка;</w:t>
      </w:r>
    </w:p>
    <w:p w:rsidR="006A6EB4" w:rsidRPr="006E4C38" w:rsidRDefault="00132D30" w:rsidP="00935E4E">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6A6EB4" w:rsidRPr="006E4C38">
        <w:rPr>
          <w:rFonts w:ascii="Times New Roman" w:eastAsia="Times New Roman" w:hAnsi="Times New Roman"/>
          <w:sz w:val="24"/>
          <w:szCs w:val="24"/>
          <w:lang w:eastAsia="ru-RU"/>
        </w:rPr>
        <w:t>добросовестное осуществление всеми  акционерами Банка, Банком, его органами и должностными лицами, а также иными заинтересованными  лицами  своих  прав, недопущение случаев  злоупотребления правом;</w:t>
      </w:r>
    </w:p>
    <w:p w:rsidR="006A6EB4" w:rsidRPr="006E4C38" w:rsidRDefault="00132D30" w:rsidP="00935E4E">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6A6EB4" w:rsidRPr="006E4C38">
        <w:rPr>
          <w:rFonts w:ascii="Times New Roman" w:eastAsia="Times New Roman" w:hAnsi="Times New Roman"/>
          <w:sz w:val="24"/>
          <w:szCs w:val="24"/>
          <w:lang w:eastAsia="ru-RU"/>
        </w:rPr>
        <w:t xml:space="preserve">осуществление Советом директоров Банка стратегического управления деятельностью Банка и оперативного </w:t>
      </w:r>
      <w:proofErr w:type="gramStart"/>
      <w:r w:rsidR="006A6EB4" w:rsidRPr="006E4C38">
        <w:rPr>
          <w:rFonts w:ascii="Times New Roman" w:eastAsia="Times New Roman" w:hAnsi="Times New Roman"/>
          <w:sz w:val="24"/>
          <w:szCs w:val="24"/>
          <w:lang w:eastAsia="ru-RU"/>
        </w:rPr>
        <w:t>контроля за</w:t>
      </w:r>
      <w:proofErr w:type="gramEnd"/>
      <w:r w:rsidR="006A6EB4" w:rsidRPr="006E4C38">
        <w:rPr>
          <w:rFonts w:ascii="Times New Roman" w:eastAsia="Times New Roman" w:hAnsi="Times New Roman"/>
          <w:sz w:val="24"/>
          <w:szCs w:val="24"/>
          <w:lang w:eastAsia="ru-RU"/>
        </w:rPr>
        <w:t xml:space="preserve"> деятельностью исполнительных органов Банка, а также подотчетность  Совета директоров Банка  общему собранию акционеров;</w:t>
      </w:r>
    </w:p>
    <w:p w:rsidR="006A6EB4" w:rsidRPr="006E4C38" w:rsidRDefault="00132D30" w:rsidP="00935E4E">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6A6EB4" w:rsidRPr="006E4C38">
        <w:rPr>
          <w:rFonts w:ascii="Times New Roman" w:eastAsia="Times New Roman" w:hAnsi="Times New Roman"/>
          <w:sz w:val="24"/>
          <w:szCs w:val="24"/>
          <w:lang w:eastAsia="ru-RU"/>
        </w:rPr>
        <w:t>обеспечение исполнительным органам Банка возможности разумно, добросовестно, эффективно и исключительно в интересах Банка руководить деятельностью Банка, а также подотчетность исполнительных органов Банка Совету директоров и общему собранию акционеров Банка;</w:t>
      </w:r>
    </w:p>
    <w:p w:rsidR="006A6EB4" w:rsidRPr="006E4C38" w:rsidRDefault="00132D30" w:rsidP="00935E4E">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6A6EB4" w:rsidRPr="006E4C38">
        <w:rPr>
          <w:rFonts w:ascii="Times New Roman" w:eastAsia="Times New Roman" w:hAnsi="Times New Roman"/>
          <w:sz w:val="24"/>
          <w:szCs w:val="24"/>
          <w:lang w:eastAsia="ru-RU"/>
        </w:rPr>
        <w:t>обеспечение своевременного раскрытия полной и достоверной информации о Банке, в том числе о его финансовом положении, экономических показателях, структуре собственности и управления в целях обеспечения возможности принятия обоснованных решений акционерами Банка и инвесторами;</w:t>
      </w:r>
    </w:p>
    <w:p w:rsidR="006A6EB4" w:rsidRPr="006E4C38" w:rsidRDefault="00132D30" w:rsidP="00935E4E">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6A6EB4" w:rsidRPr="006E4C38">
        <w:rPr>
          <w:rFonts w:ascii="Times New Roman" w:eastAsia="Times New Roman" w:hAnsi="Times New Roman"/>
          <w:sz w:val="24"/>
          <w:szCs w:val="24"/>
          <w:lang w:eastAsia="ru-RU"/>
        </w:rPr>
        <w:t>учет предусмотренных законодательством прав заинтересованных лиц, в том числе работников Банка, и поощрение активного сотрудничества Банка и заинтересованных лиц в целях увеличения активов Банка, стоимости акций и иных ценных бумаг Банка, создания новых рабочих мест. Повышение заинтересованности работников в эффективной и успешной работе Банка,  всестороннего принятия мер, направленных на построение отношений между сотрудниками Банка на основе  взаимопонимания, доверия и корпоративной солидарности;</w:t>
      </w:r>
    </w:p>
    <w:p w:rsidR="006A6EB4" w:rsidRPr="006E4C38" w:rsidRDefault="00132D30" w:rsidP="00935E4E">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6A6EB4" w:rsidRPr="006E4C38">
        <w:rPr>
          <w:rFonts w:ascii="Times New Roman" w:eastAsia="Times New Roman" w:hAnsi="Times New Roman"/>
          <w:sz w:val="24"/>
          <w:szCs w:val="24"/>
          <w:lang w:eastAsia="ru-RU"/>
        </w:rPr>
        <w:t xml:space="preserve">обеспечение эффективной системы </w:t>
      </w:r>
      <w:proofErr w:type="gramStart"/>
      <w:r w:rsidR="006A6EB4" w:rsidRPr="006E4C38">
        <w:rPr>
          <w:rFonts w:ascii="Times New Roman" w:eastAsia="Times New Roman" w:hAnsi="Times New Roman"/>
          <w:sz w:val="24"/>
          <w:szCs w:val="24"/>
          <w:lang w:eastAsia="ru-RU"/>
        </w:rPr>
        <w:t>контроля за</w:t>
      </w:r>
      <w:proofErr w:type="gramEnd"/>
      <w:r w:rsidR="006A6EB4" w:rsidRPr="006E4C38">
        <w:rPr>
          <w:rFonts w:ascii="Times New Roman" w:eastAsia="Times New Roman" w:hAnsi="Times New Roman"/>
          <w:sz w:val="24"/>
          <w:szCs w:val="24"/>
          <w:lang w:eastAsia="ru-RU"/>
        </w:rPr>
        <w:t xml:space="preserve"> финансово-хозяйственной деятельностью Банка с целью защиты прав и законных интересов акционеров;</w:t>
      </w:r>
    </w:p>
    <w:p w:rsidR="006A6EB4" w:rsidRPr="006E4C38" w:rsidRDefault="00132D30" w:rsidP="00935E4E">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6A6EB4" w:rsidRPr="006E4C38">
        <w:rPr>
          <w:rFonts w:ascii="Times New Roman" w:eastAsia="Times New Roman" w:hAnsi="Times New Roman"/>
          <w:sz w:val="24"/>
          <w:szCs w:val="24"/>
          <w:lang w:eastAsia="ru-RU"/>
        </w:rPr>
        <w:t>обеспечение  эффективного  функционирования   системы  внутреннего  контроля  и  управления  рисками, направленной  на  обеспечение  разумной  уверенности  в  достижении поставленных  перед Банком  целей.</w:t>
      </w:r>
    </w:p>
    <w:p w:rsidR="00D25AB8" w:rsidRPr="006E4C38" w:rsidRDefault="00F11F0D" w:rsidP="00935E4E">
      <w:pPr>
        <w:ind w:firstLine="709"/>
        <w:jc w:val="both"/>
        <w:rPr>
          <w:rFonts w:ascii="Times New Roman" w:hAnsi="Times New Roman"/>
          <w:sz w:val="24"/>
          <w:szCs w:val="24"/>
          <w:lang w:eastAsia="ru-RU"/>
        </w:rPr>
      </w:pPr>
      <w:r w:rsidRPr="006E4C38">
        <w:rPr>
          <w:rFonts w:ascii="Times New Roman" w:hAnsi="Times New Roman"/>
          <w:sz w:val="24"/>
          <w:szCs w:val="24"/>
          <w:lang w:eastAsia="ru-RU"/>
        </w:rPr>
        <w:t>В течение 202</w:t>
      </w:r>
      <w:r w:rsidR="00F64ACF">
        <w:rPr>
          <w:rFonts w:ascii="Times New Roman" w:hAnsi="Times New Roman"/>
          <w:sz w:val="24"/>
          <w:szCs w:val="24"/>
          <w:lang w:eastAsia="ru-RU"/>
        </w:rPr>
        <w:t>3</w:t>
      </w:r>
      <w:r w:rsidR="006E3140" w:rsidRPr="006E4C38">
        <w:rPr>
          <w:rFonts w:ascii="Times New Roman" w:hAnsi="Times New Roman"/>
          <w:sz w:val="24"/>
          <w:szCs w:val="24"/>
          <w:lang w:eastAsia="ru-RU"/>
        </w:rPr>
        <w:t xml:space="preserve"> года принципы и положения Кодекса выполнялись, что в полной мере обеспечило соблюдение интересов акционеров и клиентов Банка.</w:t>
      </w:r>
    </w:p>
    <w:p w:rsidR="006E3140" w:rsidRPr="006E4C38" w:rsidRDefault="004F596A" w:rsidP="00935E4E">
      <w:pPr>
        <w:ind w:firstLine="709"/>
        <w:jc w:val="both"/>
        <w:rPr>
          <w:rFonts w:ascii="Times New Roman" w:hAnsi="Times New Roman"/>
          <w:sz w:val="24"/>
          <w:szCs w:val="24"/>
          <w:lang w:eastAsia="ru-RU"/>
        </w:rPr>
      </w:pPr>
      <w:r w:rsidRPr="006E4C38">
        <w:rPr>
          <w:rFonts w:ascii="Times New Roman" w:hAnsi="Times New Roman"/>
          <w:sz w:val="24"/>
          <w:szCs w:val="24"/>
          <w:lang w:eastAsia="ru-RU"/>
        </w:rPr>
        <w:t>В 202</w:t>
      </w:r>
      <w:r w:rsidR="00F64ACF">
        <w:rPr>
          <w:rFonts w:ascii="Times New Roman" w:hAnsi="Times New Roman"/>
          <w:sz w:val="24"/>
          <w:szCs w:val="24"/>
          <w:lang w:eastAsia="ru-RU"/>
        </w:rPr>
        <w:t>3</w:t>
      </w:r>
      <w:r w:rsidR="006E3140" w:rsidRPr="006E4C38">
        <w:rPr>
          <w:rFonts w:ascii="Times New Roman" w:hAnsi="Times New Roman"/>
          <w:sz w:val="24"/>
          <w:szCs w:val="24"/>
          <w:lang w:eastAsia="ru-RU"/>
        </w:rPr>
        <w:t xml:space="preserve"> году Банк соблюдал принципы открытости и информационной прозрачности: своевременно осуществлял раскрытие информации в соответствии с требованиями действующего законодательства</w:t>
      </w:r>
      <w:r w:rsidR="00A24CBE" w:rsidRPr="006E4C38">
        <w:rPr>
          <w:rFonts w:ascii="Times New Roman" w:hAnsi="Times New Roman"/>
          <w:sz w:val="24"/>
          <w:szCs w:val="24"/>
          <w:lang w:eastAsia="ru-RU"/>
        </w:rPr>
        <w:t>.</w:t>
      </w:r>
      <w:r w:rsidR="006E3140" w:rsidRPr="006E4C38">
        <w:rPr>
          <w:rFonts w:ascii="Times New Roman" w:hAnsi="Times New Roman"/>
          <w:sz w:val="24"/>
          <w:szCs w:val="24"/>
          <w:lang w:eastAsia="ru-RU"/>
        </w:rPr>
        <w:t xml:space="preserve"> </w:t>
      </w:r>
    </w:p>
    <w:p w:rsidR="009674D3" w:rsidRPr="00F1007E" w:rsidRDefault="006E3140" w:rsidP="00043348">
      <w:pPr>
        <w:autoSpaceDE w:val="0"/>
        <w:autoSpaceDN w:val="0"/>
        <w:adjustRightInd w:val="0"/>
        <w:spacing w:before="120"/>
        <w:ind w:firstLine="709"/>
        <w:jc w:val="both"/>
        <w:rPr>
          <w:rFonts w:ascii="Times New Roman" w:hAnsi="Times New Roman"/>
          <w:sz w:val="24"/>
          <w:szCs w:val="24"/>
          <w:lang w:eastAsia="ru-RU"/>
        </w:rPr>
      </w:pPr>
      <w:r w:rsidRPr="006E4C38">
        <w:rPr>
          <w:rFonts w:ascii="Times New Roman" w:hAnsi="Times New Roman"/>
          <w:sz w:val="24"/>
          <w:szCs w:val="24"/>
          <w:lang w:eastAsia="ru-RU"/>
        </w:rPr>
        <w:t xml:space="preserve">В целом корпоративное управление в Банке </w:t>
      </w:r>
      <w:r w:rsidR="009674D3" w:rsidRPr="006E4C38">
        <w:rPr>
          <w:rFonts w:ascii="Times New Roman" w:hAnsi="Times New Roman"/>
          <w:sz w:val="24"/>
          <w:szCs w:val="24"/>
          <w:lang w:eastAsia="ru-RU"/>
        </w:rPr>
        <w:t>организовано с учетом принимаемых в управлении требований законодательных актов и рекомендаций Банка России. Структура управления Банком соответствует видам и объему выполняемых Банком операций. Внутренними документами Банка обеспечено разграничение полномочий  и ответстве</w:t>
      </w:r>
      <w:r w:rsidR="004F596A" w:rsidRPr="006E4C38">
        <w:rPr>
          <w:rFonts w:ascii="Times New Roman" w:hAnsi="Times New Roman"/>
          <w:sz w:val="24"/>
          <w:szCs w:val="24"/>
          <w:lang w:eastAsia="ru-RU"/>
        </w:rPr>
        <w:t>нности органов управления. В 202</w:t>
      </w:r>
      <w:r w:rsidR="00F64ACF">
        <w:rPr>
          <w:rFonts w:ascii="Times New Roman" w:hAnsi="Times New Roman"/>
          <w:sz w:val="24"/>
          <w:szCs w:val="24"/>
          <w:lang w:eastAsia="ru-RU"/>
        </w:rPr>
        <w:t>3</w:t>
      </w:r>
      <w:r w:rsidR="009674D3" w:rsidRPr="006E4C38">
        <w:rPr>
          <w:rFonts w:ascii="Times New Roman" w:hAnsi="Times New Roman"/>
          <w:sz w:val="24"/>
          <w:szCs w:val="24"/>
          <w:lang w:eastAsia="ru-RU"/>
        </w:rPr>
        <w:t xml:space="preserve"> году исполнительные органы Банка </w:t>
      </w:r>
      <w:r w:rsidR="009674D3" w:rsidRPr="006E4C38">
        <w:rPr>
          <w:rFonts w:ascii="Times New Roman" w:hAnsi="Times New Roman"/>
          <w:sz w:val="24"/>
          <w:szCs w:val="24"/>
          <w:lang w:eastAsia="ru-RU"/>
        </w:rPr>
        <w:lastRenderedPageBreak/>
        <w:t>действовали в пределах своих полномочий, определенных внутренними документами Банка. Принимаемые решения органов управления компетентны, и, в целом, соответствуют внутренним документам Банка.</w:t>
      </w:r>
    </w:p>
    <w:p w:rsidR="00F1007E" w:rsidRPr="00E744B0" w:rsidRDefault="00F1007E" w:rsidP="00043348">
      <w:pPr>
        <w:autoSpaceDE w:val="0"/>
        <w:autoSpaceDN w:val="0"/>
        <w:adjustRightInd w:val="0"/>
        <w:spacing w:before="120"/>
        <w:ind w:firstLine="709"/>
        <w:jc w:val="both"/>
        <w:rPr>
          <w:rFonts w:ascii="Times New Roman" w:hAnsi="Times New Roman"/>
          <w:sz w:val="24"/>
          <w:szCs w:val="24"/>
          <w:lang w:eastAsia="ru-RU"/>
        </w:rPr>
      </w:pPr>
      <w:proofErr w:type="gramStart"/>
      <w:r w:rsidRPr="00815108">
        <w:rPr>
          <w:rFonts w:ascii="Times New Roman" w:hAnsi="Times New Roman"/>
          <w:sz w:val="24"/>
          <w:szCs w:val="24"/>
          <w:lang w:eastAsia="ru-RU"/>
        </w:rPr>
        <w:t xml:space="preserve">В соответствии с рекомендациями, изложенных в письмах Банка России от 07.02.2007 № 11-Т «О перечне вопросов для проведения кредитными организациями оценки состояния корпоративного управления»,  от 13.09.2005 № 119-Т «О современных подходах к организации корпоративного управления в кредитных организациях» и  от 06.02.2012 № 14-Т  «О рекомендациях </w:t>
      </w:r>
      <w:proofErr w:type="spellStart"/>
      <w:r w:rsidRPr="00815108">
        <w:rPr>
          <w:rFonts w:ascii="Times New Roman" w:hAnsi="Times New Roman"/>
          <w:sz w:val="24"/>
          <w:szCs w:val="24"/>
          <w:lang w:eastAsia="ru-RU"/>
        </w:rPr>
        <w:t>Базельского</w:t>
      </w:r>
      <w:proofErr w:type="spellEnd"/>
      <w:r w:rsidRPr="00815108">
        <w:rPr>
          <w:rFonts w:ascii="Times New Roman" w:hAnsi="Times New Roman"/>
          <w:sz w:val="24"/>
          <w:szCs w:val="24"/>
          <w:lang w:eastAsia="ru-RU"/>
        </w:rPr>
        <w:t xml:space="preserve"> комитета по банковскому надзору «Принципы совершенствования корпоративного управления» в  АО КБ "САММИТ БАНК" в </w:t>
      </w:r>
      <w:r w:rsidR="00905775" w:rsidRPr="00815108">
        <w:rPr>
          <w:rFonts w:ascii="Times New Roman" w:hAnsi="Times New Roman"/>
          <w:sz w:val="24"/>
          <w:szCs w:val="24"/>
          <w:lang w:eastAsia="ru-RU"/>
        </w:rPr>
        <w:t xml:space="preserve"> период с 21</w:t>
      </w:r>
      <w:proofErr w:type="gramEnd"/>
      <w:r w:rsidR="00905775" w:rsidRPr="00815108">
        <w:rPr>
          <w:rFonts w:ascii="Times New Roman" w:hAnsi="Times New Roman"/>
          <w:sz w:val="24"/>
          <w:szCs w:val="24"/>
          <w:lang w:eastAsia="ru-RU"/>
        </w:rPr>
        <w:t xml:space="preserve"> марта по 16 апреля 2024 года</w:t>
      </w:r>
      <w:r w:rsidRPr="00815108">
        <w:rPr>
          <w:rFonts w:ascii="Times New Roman" w:hAnsi="Times New Roman"/>
          <w:sz w:val="24"/>
          <w:szCs w:val="24"/>
          <w:lang w:eastAsia="ru-RU"/>
        </w:rPr>
        <w:t xml:space="preserve"> проведена  самооценка </w:t>
      </w:r>
      <w:r w:rsidRPr="00F1007E">
        <w:rPr>
          <w:rFonts w:ascii="Times New Roman" w:hAnsi="Times New Roman"/>
          <w:sz w:val="24"/>
          <w:szCs w:val="24"/>
          <w:lang w:eastAsia="ru-RU"/>
        </w:rPr>
        <w:t>состояния корпоративного управления</w:t>
      </w:r>
      <w:r w:rsidRPr="00F1007E">
        <w:t xml:space="preserve"> </w:t>
      </w:r>
      <w:r w:rsidRPr="00F1007E">
        <w:rPr>
          <w:rFonts w:ascii="Times New Roman" w:hAnsi="Times New Roman"/>
          <w:sz w:val="24"/>
          <w:szCs w:val="24"/>
          <w:lang w:eastAsia="ru-RU"/>
        </w:rPr>
        <w:t>по итогам 202</w:t>
      </w:r>
      <w:r w:rsidR="00F64ACF">
        <w:rPr>
          <w:rFonts w:ascii="Times New Roman" w:hAnsi="Times New Roman"/>
          <w:sz w:val="24"/>
          <w:szCs w:val="24"/>
          <w:lang w:eastAsia="ru-RU"/>
        </w:rPr>
        <w:t>3</w:t>
      </w:r>
      <w:r w:rsidRPr="00F1007E">
        <w:rPr>
          <w:rFonts w:ascii="Times New Roman" w:hAnsi="Times New Roman"/>
          <w:sz w:val="24"/>
          <w:szCs w:val="24"/>
          <w:lang w:eastAsia="ru-RU"/>
        </w:rPr>
        <w:t xml:space="preserve"> года. Как показала проведенная самооценка корпоративного управления все процессы, процедуры в банке по корпоративному управлению осуществляются в соответствии с требованиями законодательства Российской Федерации, в том числе нормативных актов Банка России, а также способствуют достижению целей и решению поставленных задач, предусмотренных внутренними положениями. Банк учитывает все изменения, вносимые в нормативные документы и рекомендации, связанные с корпоративным управлением. </w:t>
      </w:r>
      <w:r w:rsidRPr="00E744B0">
        <w:rPr>
          <w:rFonts w:ascii="Times New Roman" w:hAnsi="Times New Roman"/>
          <w:sz w:val="24"/>
          <w:szCs w:val="24"/>
          <w:lang w:eastAsia="ru-RU"/>
        </w:rPr>
        <w:t>Банк планирует продолжать работу по совершенствованию корпоративного управления и  стремиться к максимальному соблюдению стандартов Кодекса корпоративного управления. В ходе проведения самооценки не установлены критерии оценки, требующие дополнительной разработки и согласования внутренних документов банка.</w:t>
      </w:r>
    </w:p>
    <w:p w:rsidR="0041065B" w:rsidRPr="00161413" w:rsidRDefault="0041065B" w:rsidP="00043348">
      <w:pPr>
        <w:pStyle w:val="a3"/>
        <w:spacing w:before="120"/>
        <w:ind w:right="-245" w:firstLine="709"/>
        <w:rPr>
          <w:rFonts w:ascii="Times New Roman" w:hAnsi="Times New Roman" w:cs="Times New Roman"/>
          <w:b w:val="0"/>
          <w:sz w:val="24"/>
          <w:szCs w:val="24"/>
        </w:rPr>
      </w:pPr>
      <w:r w:rsidRPr="00161413">
        <w:rPr>
          <w:rFonts w:ascii="Times New Roman" w:hAnsi="Times New Roman" w:cs="Times New Roman"/>
          <w:b w:val="0"/>
          <w:sz w:val="24"/>
          <w:szCs w:val="24"/>
        </w:rPr>
        <w:t xml:space="preserve">Работа по </w:t>
      </w:r>
      <w:r w:rsidR="009674D3" w:rsidRPr="00161413">
        <w:rPr>
          <w:rFonts w:ascii="Times New Roman" w:hAnsi="Times New Roman" w:cs="Times New Roman"/>
          <w:b w:val="0"/>
          <w:sz w:val="24"/>
          <w:szCs w:val="24"/>
        </w:rPr>
        <w:t xml:space="preserve">повышению </w:t>
      </w:r>
      <w:r w:rsidRPr="00161413">
        <w:rPr>
          <w:rFonts w:ascii="Times New Roman" w:hAnsi="Times New Roman" w:cs="Times New Roman"/>
          <w:b w:val="0"/>
          <w:sz w:val="24"/>
          <w:szCs w:val="24"/>
        </w:rPr>
        <w:t>качества корпоративного управления будет осуществляться Банком постоянно и в дальнейшем с целью достижения высоких стандартов в этой области.</w:t>
      </w:r>
    </w:p>
    <w:p w:rsidR="007C0056" w:rsidRPr="00161413" w:rsidRDefault="003D2B23" w:rsidP="008449D1">
      <w:pPr>
        <w:autoSpaceDE w:val="0"/>
        <w:autoSpaceDN w:val="0"/>
        <w:adjustRightInd w:val="0"/>
        <w:spacing w:before="120"/>
        <w:jc w:val="left"/>
        <w:rPr>
          <w:rFonts w:ascii="Times New Roman" w:hAnsi="Times New Roman"/>
          <w:sz w:val="24"/>
          <w:szCs w:val="24"/>
          <w:lang w:eastAsia="ru-RU"/>
        </w:rPr>
      </w:pPr>
      <w:r w:rsidRPr="00161413">
        <w:rPr>
          <w:rFonts w:ascii="Times New Roman" w:hAnsi="Times New Roman"/>
          <w:sz w:val="24"/>
          <w:szCs w:val="24"/>
          <w:lang w:eastAsia="ru-RU"/>
        </w:rPr>
        <w:t xml:space="preserve">     </w:t>
      </w:r>
      <w:r w:rsidR="00B73C83" w:rsidRPr="00161413">
        <w:rPr>
          <w:rFonts w:ascii="Times New Roman" w:hAnsi="Times New Roman"/>
          <w:sz w:val="24"/>
          <w:szCs w:val="24"/>
          <w:lang w:eastAsia="ru-RU"/>
        </w:rPr>
        <w:t xml:space="preserve">Отчет о соблюдении принципов и рекомендаций </w:t>
      </w:r>
      <w:hyperlink r:id="rId11" w:history="1">
        <w:r w:rsidR="00B73C83" w:rsidRPr="00161413">
          <w:rPr>
            <w:rStyle w:val="a5"/>
            <w:rFonts w:ascii="Times New Roman" w:hAnsi="Times New Roman"/>
            <w:sz w:val="24"/>
            <w:szCs w:val="24"/>
            <w:u w:val="none"/>
            <w:lang w:eastAsia="ru-RU"/>
          </w:rPr>
          <w:t>Кодекса</w:t>
        </w:r>
      </w:hyperlink>
      <w:r w:rsidR="00B73C83" w:rsidRPr="00161413">
        <w:rPr>
          <w:rFonts w:ascii="Times New Roman" w:hAnsi="Times New Roman"/>
          <w:sz w:val="24"/>
          <w:szCs w:val="24"/>
          <w:lang w:eastAsia="ru-RU"/>
        </w:rPr>
        <w:t xml:space="preserve"> корпоративного управления не приводится в связи с тем</w:t>
      </w:r>
      <w:r w:rsidR="00DE56E5" w:rsidRPr="00161413">
        <w:rPr>
          <w:rFonts w:ascii="Times New Roman" w:hAnsi="Times New Roman"/>
          <w:sz w:val="24"/>
          <w:szCs w:val="24"/>
          <w:lang w:eastAsia="ru-RU"/>
        </w:rPr>
        <w:t>,</w:t>
      </w:r>
      <w:r w:rsidR="00B73C83" w:rsidRPr="00161413">
        <w:rPr>
          <w:rFonts w:ascii="Times New Roman" w:hAnsi="Times New Roman"/>
          <w:sz w:val="24"/>
          <w:szCs w:val="24"/>
          <w:lang w:eastAsia="ru-RU"/>
        </w:rPr>
        <w:t xml:space="preserve"> что  акц</w:t>
      </w:r>
      <w:proofErr w:type="gramStart"/>
      <w:r w:rsidR="00B73C83" w:rsidRPr="00161413">
        <w:rPr>
          <w:rFonts w:ascii="Times New Roman" w:hAnsi="Times New Roman"/>
          <w:sz w:val="24"/>
          <w:szCs w:val="24"/>
          <w:lang w:eastAsia="ru-RU"/>
        </w:rPr>
        <w:t>ии</w:t>
      </w:r>
      <w:r w:rsidR="00607257" w:rsidRPr="00161413">
        <w:rPr>
          <w:rFonts w:ascii="Times New Roman" w:hAnsi="Times New Roman"/>
          <w:sz w:val="24"/>
          <w:szCs w:val="24"/>
          <w:lang w:eastAsia="ru-RU"/>
        </w:rPr>
        <w:t xml:space="preserve"> </w:t>
      </w:r>
      <w:r w:rsidR="00B73C83" w:rsidRPr="00161413">
        <w:rPr>
          <w:rFonts w:ascii="Times New Roman" w:hAnsi="Times New Roman"/>
          <w:sz w:val="24"/>
          <w:szCs w:val="24"/>
          <w:lang w:eastAsia="ru-RU"/>
        </w:rPr>
        <w:t xml:space="preserve"> </w:t>
      </w:r>
      <w:r w:rsidR="00F71CBB" w:rsidRPr="00161413">
        <w:rPr>
          <w:rFonts w:ascii="Times New Roman" w:hAnsi="Times New Roman"/>
          <w:sz w:val="24"/>
          <w:szCs w:val="24"/>
          <w:lang w:eastAsia="ru-RU"/>
        </w:rPr>
        <w:t>АО</w:t>
      </w:r>
      <w:proofErr w:type="gramEnd"/>
      <w:r w:rsidR="00F71CBB" w:rsidRPr="00161413">
        <w:rPr>
          <w:rFonts w:ascii="Times New Roman" w:hAnsi="Times New Roman"/>
          <w:sz w:val="24"/>
          <w:szCs w:val="24"/>
          <w:lang w:eastAsia="ru-RU"/>
        </w:rPr>
        <w:t xml:space="preserve"> КБ «САММИТ БАНК» </w:t>
      </w:r>
      <w:r w:rsidRPr="00161413">
        <w:rPr>
          <w:rFonts w:ascii="Times New Roman" w:hAnsi="Times New Roman"/>
          <w:sz w:val="24"/>
          <w:szCs w:val="24"/>
          <w:lang w:eastAsia="ru-RU"/>
        </w:rPr>
        <w:t>не обращаются на организованных торгах.</w:t>
      </w:r>
    </w:p>
    <w:p w:rsidR="009426C9" w:rsidRPr="00DA6942" w:rsidRDefault="009426C9" w:rsidP="006412F4">
      <w:pPr>
        <w:autoSpaceDE w:val="0"/>
        <w:autoSpaceDN w:val="0"/>
        <w:adjustRightInd w:val="0"/>
        <w:spacing w:before="360"/>
        <w:jc w:val="left"/>
        <w:rPr>
          <w:rFonts w:ascii="Times New Roman" w:hAnsi="Times New Roman"/>
          <w:sz w:val="24"/>
          <w:szCs w:val="24"/>
          <w:lang w:eastAsia="ru-RU"/>
        </w:rPr>
      </w:pPr>
    </w:p>
    <w:p w:rsidR="0081345E" w:rsidRPr="008B2444" w:rsidRDefault="0081345E" w:rsidP="006412F4">
      <w:pPr>
        <w:autoSpaceDE w:val="0"/>
        <w:autoSpaceDN w:val="0"/>
        <w:adjustRightInd w:val="0"/>
        <w:spacing w:before="360"/>
        <w:jc w:val="left"/>
        <w:rPr>
          <w:rFonts w:ascii="Times New Roman" w:hAnsi="Times New Roman"/>
          <w:sz w:val="24"/>
          <w:szCs w:val="24"/>
          <w:lang w:eastAsia="ru-RU"/>
        </w:rPr>
      </w:pPr>
      <w:r w:rsidRPr="008B2444">
        <w:rPr>
          <w:rFonts w:ascii="Times New Roman" w:hAnsi="Times New Roman"/>
          <w:sz w:val="24"/>
          <w:szCs w:val="24"/>
          <w:lang w:eastAsia="ru-RU"/>
        </w:rPr>
        <w:t xml:space="preserve">Президент </w:t>
      </w:r>
    </w:p>
    <w:p w:rsidR="00220728" w:rsidRDefault="0081345E" w:rsidP="00220728">
      <w:pPr>
        <w:autoSpaceDE w:val="0"/>
        <w:autoSpaceDN w:val="0"/>
        <w:adjustRightInd w:val="0"/>
        <w:jc w:val="left"/>
        <w:rPr>
          <w:rFonts w:ascii="Times New Roman" w:hAnsi="Times New Roman"/>
          <w:sz w:val="24"/>
          <w:szCs w:val="24"/>
          <w:lang w:eastAsia="ru-RU"/>
        </w:rPr>
      </w:pPr>
      <w:r w:rsidRPr="00E40B05">
        <w:rPr>
          <w:rFonts w:ascii="Times New Roman" w:hAnsi="Times New Roman"/>
          <w:sz w:val="24"/>
          <w:szCs w:val="24"/>
          <w:lang w:eastAsia="ru-RU"/>
        </w:rPr>
        <w:t xml:space="preserve">АО КБ «САММИТ БАНК»         </w:t>
      </w:r>
      <w:r w:rsidR="00E40B05" w:rsidRPr="00E40B05">
        <w:rPr>
          <w:rFonts w:ascii="Times New Roman" w:hAnsi="Times New Roman"/>
          <w:sz w:val="24"/>
          <w:szCs w:val="24"/>
          <w:lang w:eastAsia="ru-RU"/>
        </w:rPr>
        <w:t xml:space="preserve">                               С</w:t>
      </w:r>
      <w:r w:rsidR="00220728" w:rsidRPr="00E40B05">
        <w:rPr>
          <w:rFonts w:ascii="Times New Roman" w:hAnsi="Times New Roman"/>
          <w:sz w:val="24"/>
          <w:szCs w:val="24"/>
          <w:lang w:eastAsia="ru-RU"/>
        </w:rPr>
        <w:t>.</w:t>
      </w:r>
      <w:r w:rsidRPr="00E40B05">
        <w:rPr>
          <w:rFonts w:ascii="Times New Roman" w:hAnsi="Times New Roman"/>
          <w:sz w:val="24"/>
          <w:szCs w:val="24"/>
          <w:lang w:eastAsia="ru-RU"/>
        </w:rPr>
        <w:t>В</w:t>
      </w:r>
      <w:r w:rsidR="00220728" w:rsidRPr="00E40B05">
        <w:rPr>
          <w:rFonts w:ascii="Times New Roman" w:hAnsi="Times New Roman"/>
          <w:sz w:val="24"/>
          <w:szCs w:val="24"/>
          <w:lang w:eastAsia="ru-RU"/>
        </w:rPr>
        <w:t xml:space="preserve">. </w:t>
      </w:r>
      <w:r w:rsidR="00E40B05" w:rsidRPr="00E40B05">
        <w:rPr>
          <w:rFonts w:ascii="Times New Roman" w:hAnsi="Times New Roman"/>
          <w:sz w:val="24"/>
          <w:szCs w:val="24"/>
          <w:lang w:eastAsia="ru-RU"/>
        </w:rPr>
        <w:t>Бененов</w:t>
      </w:r>
    </w:p>
    <w:p w:rsidR="008C69E6" w:rsidRDefault="008C69E6" w:rsidP="00220728">
      <w:pPr>
        <w:autoSpaceDE w:val="0"/>
        <w:autoSpaceDN w:val="0"/>
        <w:adjustRightInd w:val="0"/>
        <w:jc w:val="left"/>
        <w:rPr>
          <w:rFonts w:ascii="Times New Roman" w:hAnsi="Times New Roman"/>
          <w:sz w:val="24"/>
          <w:szCs w:val="24"/>
          <w:lang w:eastAsia="ru-RU"/>
        </w:rPr>
      </w:pPr>
    </w:p>
    <w:p w:rsidR="00491DF9" w:rsidRDefault="00442B27" w:rsidP="00442B27">
      <w:pPr>
        <w:autoSpaceDE w:val="0"/>
        <w:autoSpaceDN w:val="0"/>
        <w:adjustRightInd w:val="0"/>
        <w:jc w:val="left"/>
        <w:rPr>
          <w:rFonts w:ascii="Times New Roman" w:hAnsi="Times New Roman"/>
          <w:sz w:val="24"/>
          <w:szCs w:val="24"/>
          <w:lang w:eastAsia="ru-RU"/>
        </w:rPr>
      </w:pPr>
      <w:r w:rsidRPr="00E40B05">
        <w:rPr>
          <w:rFonts w:ascii="Times New Roman" w:hAnsi="Times New Roman"/>
          <w:sz w:val="24"/>
          <w:szCs w:val="24"/>
          <w:lang w:eastAsia="ru-RU"/>
        </w:rPr>
        <w:t xml:space="preserve">                                                </w:t>
      </w:r>
      <w:r w:rsidR="0081345E" w:rsidRPr="00E40B05">
        <w:rPr>
          <w:rFonts w:ascii="Times New Roman" w:hAnsi="Times New Roman"/>
          <w:sz w:val="24"/>
          <w:szCs w:val="24"/>
          <w:lang w:eastAsia="ru-RU"/>
        </w:rPr>
        <w:t xml:space="preserve"> </w:t>
      </w:r>
    </w:p>
    <w:p w:rsidR="009426C9" w:rsidRPr="00DA6942" w:rsidRDefault="00491DF9" w:rsidP="004B31F3">
      <w:pPr>
        <w:autoSpaceDE w:val="0"/>
        <w:autoSpaceDN w:val="0"/>
        <w:adjustRightInd w:val="0"/>
        <w:jc w:val="both"/>
        <w:rPr>
          <w:rFonts w:ascii="Times New Roman" w:hAnsi="Times New Roman"/>
          <w:sz w:val="24"/>
          <w:szCs w:val="24"/>
          <w:lang w:eastAsia="ru-RU"/>
        </w:rPr>
      </w:pPr>
      <w:r>
        <w:rPr>
          <w:rFonts w:ascii="Times New Roman" w:hAnsi="Times New Roman"/>
          <w:sz w:val="24"/>
          <w:szCs w:val="24"/>
          <w:lang w:eastAsia="ru-RU"/>
        </w:rPr>
        <w:t xml:space="preserve"> </w:t>
      </w:r>
      <w:r w:rsidR="004B31F3">
        <w:rPr>
          <w:rFonts w:ascii="Times New Roman" w:hAnsi="Times New Roman"/>
          <w:sz w:val="24"/>
          <w:szCs w:val="24"/>
          <w:lang w:eastAsia="ru-RU"/>
        </w:rPr>
        <w:t xml:space="preserve">       </w:t>
      </w:r>
    </w:p>
    <w:p w:rsidR="009426C9" w:rsidRPr="00DA6942" w:rsidRDefault="009426C9" w:rsidP="004B31F3">
      <w:pPr>
        <w:autoSpaceDE w:val="0"/>
        <w:autoSpaceDN w:val="0"/>
        <w:adjustRightInd w:val="0"/>
        <w:jc w:val="both"/>
        <w:rPr>
          <w:rFonts w:ascii="Times New Roman" w:hAnsi="Times New Roman"/>
          <w:sz w:val="24"/>
          <w:szCs w:val="24"/>
          <w:lang w:eastAsia="ru-RU"/>
        </w:rPr>
      </w:pPr>
    </w:p>
    <w:p w:rsidR="009426C9" w:rsidRPr="00DA6942" w:rsidRDefault="009426C9" w:rsidP="004B31F3">
      <w:pPr>
        <w:autoSpaceDE w:val="0"/>
        <w:autoSpaceDN w:val="0"/>
        <w:adjustRightInd w:val="0"/>
        <w:jc w:val="both"/>
        <w:rPr>
          <w:rFonts w:ascii="Times New Roman" w:hAnsi="Times New Roman"/>
          <w:sz w:val="24"/>
          <w:szCs w:val="24"/>
          <w:lang w:eastAsia="ru-RU"/>
        </w:rPr>
      </w:pPr>
    </w:p>
    <w:p w:rsidR="00442B27" w:rsidRDefault="004B31F3" w:rsidP="004B31F3">
      <w:pPr>
        <w:autoSpaceDE w:val="0"/>
        <w:autoSpaceDN w:val="0"/>
        <w:adjustRightInd w:val="0"/>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sidR="00220728" w:rsidRPr="00E40B05">
        <w:rPr>
          <w:rFonts w:ascii="Times New Roman" w:hAnsi="Times New Roman"/>
          <w:sz w:val="24"/>
          <w:szCs w:val="24"/>
          <w:lang w:eastAsia="ru-RU"/>
        </w:rPr>
        <w:t>М.п</w:t>
      </w:r>
      <w:proofErr w:type="spellEnd"/>
      <w:r w:rsidR="00220728" w:rsidRPr="00E40B05">
        <w:rPr>
          <w:rFonts w:ascii="Times New Roman" w:hAnsi="Times New Roman"/>
          <w:sz w:val="24"/>
          <w:szCs w:val="24"/>
          <w:lang w:eastAsia="ru-RU"/>
        </w:rPr>
        <w:t>.</w:t>
      </w:r>
    </w:p>
    <w:sectPr w:rsidR="00442B27" w:rsidSect="004747D5">
      <w:headerReference w:type="default" r:id="rId12"/>
      <w:footerReference w:type="default" r:id="rId13"/>
      <w:pgSz w:w="11906" w:h="16838"/>
      <w:pgMar w:top="1134" w:right="850" w:bottom="1134" w:left="1701" w:header="709"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58EF" w:rsidRDefault="001B58EF" w:rsidP="003653C4">
      <w:r>
        <w:separator/>
      </w:r>
    </w:p>
  </w:endnote>
  <w:endnote w:type="continuationSeparator" w:id="0">
    <w:p w:rsidR="001B58EF" w:rsidRDefault="001B58EF" w:rsidP="00365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Baskerville Old Face">
    <w:panose1 w:val="02020602080505020303"/>
    <w:charset w:val="00"/>
    <w:family w:val="roman"/>
    <w:pitch w:val="variable"/>
    <w:sig w:usb0="00000003" w:usb1="00000000" w:usb2="00000000" w:usb3="00000000" w:csb0="00000001" w:csb1="00000000"/>
  </w:font>
  <w:font w:name="Bodoni MT Poster Compressed">
    <w:panose1 w:val="02070706080601050204"/>
    <w:charset w:val="00"/>
    <w:family w:val="roman"/>
    <w:pitch w:val="variable"/>
    <w:sig w:usb0="00000007" w:usb1="00000000" w:usb2="00000000" w:usb3="00000000" w:csb0="000000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4B0" w:rsidRPr="00851D67" w:rsidRDefault="00E744B0">
    <w:pPr>
      <w:pStyle w:val="ae"/>
      <w:jc w:val="right"/>
      <w:rPr>
        <w:rFonts w:ascii="Times New Roman" w:hAnsi="Times New Roman"/>
      </w:rPr>
    </w:pPr>
    <w:r w:rsidRPr="00851D67">
      <w:rPr>
        <w:rFonts w:ascii="Times New Roman" w:hAnsi="Times New Roman"/>
      </w:rPr>
      <w:fldChar w:fldCharType="begin"/>
    </w:r>
    <w:r w:rsidRPr="00851D67">
      <w:rPr>
        <w:rFonts w:ascii="Times New Roman" w:hAnsi="Times New Roman"/>
      </w:rPr>
      <w:instrText xml:space="preserve"> PAGE   \* MERGEFORMAT </w:instrText>
    </w:r>
    <w:r w:rsidRPr="00851D67">
      <w:rPr>
        <w:rFonts w:ascii="Times New Roman" w:hAnsi="Times New Roman"/>
      </w:rPr>
      <w:fldChar w:fldCharType="separate"/>
    </w:r>
    <w:r w:rsidR="00816D76">
      <w:rPr>
        <w:rFonts w:ascii="Times New Roman" w:hAnsi="Times New Roman"/>
        <w:noProof/>
      </w:rPr>
      <w:t>16</w:t>
    </w:r>
    <w:r w:rsidRPr="00851D67">
      <w:rPr>
        <w:rFonts w:ascii="Times New Roman" w:hAnsi="Times New Roman"/>
      </w:rPr>
      <w:fldChar w:fldCharType="end"/>
    </w:r>
  </w:p>
  <w:p w:rsidR="00E744B0" w:rsidRDefault="00E744B0">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58EF" w:rsidRDefault="001B58EF" w:rsidP="003653C4">
      <w:r>
        <w:separator/>
      </w:r>
    </w:p>
  </w:footnote>
  <w:footnote w:type="continuationSeparator" w:id="0">
    <w:p w:rsidR="001B58EF" w:rsidRDefault="001B58EF" w:rsidP="003653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Baskerville Old Face" w:eastAsiaTheme="majorEastAsia" w:hAnsi="Baskerville Old Face" w:cstheme="majorBidi"/>
        <w:i/>
        <w:color w:val="008080"/>
        <w:sz w:val="32"/>
        <w:szCs w:val="32"/>
      </w:rPr>
      <w:alias w:val="Название"/>
      <w:id w:val="638771298"/>
      <w:placeholder>
        <w:docPart w:val="B4293868DC654E6185A7B6724E98AFDB"/>
      </w:placeholder>
      <w:dataBinding w:prefixMappings="xmlns:ns0='http://schemas.openxmlformats.org/package/2006/metadata/core-properties' xmlns:ns1='http://purl.org/dc/elements/1.1/'" w:xpath="/ns0:coreProperties[1]/ns1:title[1]" w:storeItemID="{6C3C8BC8-F283-45AE-878A-BAB7291924A1}"/>
      <w:text/>
    </w:sdtPr>
    <w:sdtEndPr/>
    <w:sdtContent>
      <w:p w:rsidR="00E744B0" w:rsidRPr="00465EBD" w:rsidRDefault="00E744B0" w:rsidP="00465EBD">
        <w:pPr>
          <w:pStyle w:val="a7"/>
          <w:pBdr>
            <w:bottom w:val="thickThinSmallGap" w:sz="24" w:space="1" w:color="622423" w:themeColor="accent2" w:themeShade="7F"/>
          </w:pBdr>
          <w:rPr>
            <w:rFonts w:ascii="Baskerville Old Face" w:eastAsiaTheme="majorEastAsia" w:hAnsi="Baskerville Old Face" w:cstheme="majorBidi"/>
            <w:i/>
            <w:color w:val="008080"/>
            <w:sz w:val="32"/>
            <w:szCs w:val="32"/>
          </w:rPr>
        </w:pPr>
        <w:r w:rsidRPr="00B71C2F">
          <w:rPr>
            <w:rFonts w:eastAsiaTheme="majorEastAsia"/>
            <w:i/>
            <w:color w:val="008080"/>
            <w:sz w:val="32"/>
            <w:szCs w:val="32"/>
          </w:rPr>
          <w:t>ГОДОВОЙ</w:t>
        </w:r>
        <w:r w:rsidRPr="00B71C2F">
          <w:rPr>
            <w:rFonts w:ascii="Baskerville Old Face" w:eastAsiaTheme="majorEastAsia" w:hAnsi="Baskerville Old Face" w:cstheme="majorBidi"/>
            <w:i/>
            <w:color w:val="008080"/>
            <w:sz w:val="32"/>
            <w:szCs w:val="32"/>
          </w:rPr>
          <w:t xml:space="preserve"> </w:t>
        </w:r>
        <w:r w:rsidRPr="00B71C2F">
          <w:rPr>
            <w:rFonts w:eastAsiaTheme="majorEastAsia"/>
            <w:i/>
            <w:color w:val="008080"/>
            <w:sz w:val="32"/>
            <w:szCs w:val="32"/>
          </w:rPr>
          <w:t>ОТЧЕТ</w:t>
        </w:r>
        <w:r w:rsidRPr="00B71C2F">
          <w:rPr>
            <w:rFonts w:ascii="Baskerville Old Face" w:eastAsiaTheme="majorEastAsia" w:hAnsi="Baskerville Old Face" w:cstheme="majorBidi"/>
            <w:i/>
            <w:color w:val="008080"/>
            <w:sz w:val="32"/>
            <w:szCs w:val="32"/>
          </w:rPr>
          <w:t xml:space="preserve"> </w:t>
        </w:r>
        <w:r w:rsidRPr="00B71C2F">
          <w:rPr>
            <w:rFonts w:eastAsiaTheme="majorEastAsia"/>
            <w:i/>
            <w:color w:val="008080"/>
            <w:sz w:val="32"/>
            <w:szCs w:val="32"/>
          </w:rPr>
          <w:t>АО</w:t>
        </w:r>
        <w:r w:rsidRPr="00B71C2F">
          <w:rPr>
            <w:rFonts w:ascii="Baskerville Old Face" w:eastAsiaTheme="majorEastAsia" w:hAnsi="Baskerville Old Face" w:cstheme="majorBidi"/>
            <w:i/>
            <w:color w:val="008080"/>
            <w:sz w:val="32"/>
            <w:szCs w:val="32"/>
          </w:rPr>
          <w:t xml:space="preserve"> </w:t>
        </w:r>
        <w:r w:rsidRPr="00B71C2F">
          <w:rPr>
            <w:rFonts w:eastAsiaTheme="majorEastAsia"/>
            <w:i/>
            <w:color w:val="008080"/>
            <w:sz w:val="32"/>
            <w:szCs w:val="32"/>
          </w:rPr>
          <w:t>КБ</w:t>
        </w:r>
        <w:r w:rsidRPr="00B71C2F">
          <w:rPr>
            <w:rFonts w:ascii="Baskerville Old Face" w:eastAsiaTheme="majorEastAsia" w:hAnsi="Baskerville Old Face" w:cstheme="majorBidi"/>
            <w:i/>
            <w:color w:val="008080"/>
            <w:sz w:val="32"/>
            <w:szCs w:val="32"/>
          </w:rPr>
          <w:t xml:space="preserve"> </w:t>
        </w:r>
        <w:r w:rsidRPr="00B71C2F">
          <w:rPr>
            <w:rFonts w:ascii="Baskerville Old Face" w:eastAsiaTheme="majorEastAsia" w:hAnsi="Baskerville Old Face" w:cs="Bodoni MT Poster Compressed"/>
            <w:i/>
            <w:color w:val="008080"/>
            <w:sz w:val="32"/>
            <w:szCs w:val="32"/>
          </w:rPr>
          <w:t>«</w:t>
        </w:r>
        <w:r w:rsidRPr="00B71C2F">
          <w:rPr>
            <w:rFonts w:eastAsiaTheme="majorEastAsia"/>
            <w:i/>
            <w:color w:val="008080"/>
            <w:sz w:val="32"/>
            <w:szCs w:val="32"/>
          </w:rPr>
          <w:t>САММИТ</w:t>
        </w:r>
        <w:r w:rsidRPr="00B71C2F">
          <w:rPr>
            <w:rFonts w:ascii="Baskerville Old Face" w:eastAsiaTheme="majorEastAsia" w:hAnsi="Baskerville Old Face" w:cstheme="majorBidi"/>
            <w:i/>
            <w:color w:val="008080"/>
            <w:sz w:val="32"/>
            <w:szCs w:val="32"/>
          </w:rPr>
          <w:t xml:space="preserve"> </w:t>
        </w:r>
        <w:r w:rsidRPr="00B71C2F">
          <w:rPr>
            <w:rFonts w:eastAsiaTheme="majorEastAsia"/>
            <w:i/>
            <w:color w:val="008080"/>
            <w:sz w:val="32"/>
            <w:szCs w:val="32"/>
          </w:rPr>
          <w:t>БАНК</w:t>
        </w:r>
        <w:r w:rsidRPr="00B71C2F">
          <w:rPr>
            <w:rFonts w:ascii="Baskerville Old Face" w:eastAsiaTheme="majorEastAsia" w:hAnsi="Baskerville Old Face" w:cs="Bodoni MT Poster Compressed"/>
            <w:i/>
            <w:color w:val="008080"/>
            <w:sz w:val="32"/>
            <w:szCs w:val="32"/>
          </w:rPr>
          <w:t>»</w:t>
        </w:r>
        <w:r w:rsidRPr="00B71C2F">
          <w:rPr>
            <w:rFonts w:ascii="Baskerville Old Face" w:eastAsiaTheme="majorEastAsia" w:hAnsi="Baskerville Old Face" w:cstheme="majorBidi"/>
            <w:i/>
            <w:color w:val="008080"/>
            <w:sz w:val="32"/>
            <w:szCs w:val="32"/>
          </w:rPr>
          <w:t xml:space="preserve"> </w:t>
        </w:r>
        <w:r w:rsidRPr="00B71C2F">
          <w:rPr>
            <w:rFonts w:eastAsiaTheme="majorEastAsia"/>
            <w:i/>
            <w:color w:val="008080"/>
            <w:sz w:val="32"/>
            <w:szCs w:val="32"/>
          </w:rPr>
          <w:t>за</w:t>
        </w:r>
        <w:r w:rsidRPr="00B71C2F">
          <w:rPr>
            <w:rFonts w:ascii="Baskerville Old Face" w:eastAsiaTheme="majorEastAsia" w:hAnsi="Baskerville Old Face" w:cstheme="majorBidi"/>
            <w:i/>
            <w:color w:val="008080"/>
            <w:sz w:val="32"/>
            <w:szCs w:val="32"/>
          </w:rPr>
          <w:t xml:space="preserve"> 202</w:t>
        </w:r>
        <w:r>
          <w:rPr>
            <w:rFonts w:asciiTheme="minorHAnsi" w:eastAsiaTheme="majorEastAsia" w:hAnsiTheme="minorHAnsi" w:cstheme="majorBidi"/>
            <w:i/>
            <w:color w:val="008080"/>
            <w:sz w:val="32"/>
            <w:szCs w:val="32"/>
          </w:rPr>
          <w:t>3</w:t>
        </w:r>
        <w:r w:rsidRPr="00B71C2F">
          <w:rPr>
            <w:rFonts w:ascii="Baskerville Old Face" w:eastAsiaTheme="majorEastAsia" w:hAnsi="Baskerville Old Face" w:cstheme="majorBidi"/>
            <w:i/>
            <w:color w:val="008080"/>
            <w:sz w:val="32"/>
            <w:szCs w:val="32"/>
          </w:rPr>
          <w:t xml:space="preserve"> </w:t>
        </w:r>
        <w:r w:rsidRPr="00B71C2F">
          <w:rPr>
            <w:rFonts w:eastAsiaTheme="majorEastAsia"/>
            <w:i/>
            <w:color w:val="008080"/>
            <w:sz w:val="32"/>
            <w:szCs w:val="32"/>
          </w:rPr>
          <w:t>год</w:t>
        </w:r>
      </w:p>
    </w:sdtContent>
  </w:sdt>
  <w:p w:rsidR="00E744B0" w:rsidRDefault="00E744B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84659"/>
    <w:multiLevelType w:val="hybridMultilevel"/>
    <w:tmpl w:val="2072028E"/>
    <w:lvl w:ilvl="0" w:tplc="B480145A">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56044E4"/>
    <w:multiLevelType w:val="hybridMultilevel"/>
    <w:tmpl w:val="0C0A2CA6"/>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2">
    <w:nsid w:val="156F79C3"/>
    <w:multiLevelType w:val="hybridMultilevel"/>
    <w:tmpl w:val="750E363A"/>
    <w:lvl w:ilvl="0" w:tplc="7A5230EA">
      <w:start w:val="1"/>
      <w:numFmt w:val="bullet"/>
      <w:lvlText w:val=""/>
      <w:lvlJc w:val="left"/>
      <w:pPr>
        <w:tabs>
          <w:tab w:val="num" w:pos="1560"/>
        </w:tabs>
        <w:ind w:left="1560" w:hanging="360"/>
      </w:pPr>
      <w:rPr>
        <w:rFonts w:ascii="Symbol" w:hAnsi="Symbol" w:hint="default"/>
        <w:color w:val="auto"/>
      </w:rPr>
    </w:lvl>
    <w:lvl w:ilvl="1" w:tplc="04190003">
      <w:start w:val="1"/>
      <w:numFmt w:val="bullet"/>
      <w:lvlText w:val="o"/>
      <w:lvlJc w:val="left"/>
      <w:pPr>
        <w:tabs>
          <w:tab w:val="num" w:pos="2280"/>
        </w:tabs>
        <w:ind w:left="2280" w:hanging="360"/>
      </w:pPr>
      <w:rPr>
        <w:rFonts w:ascii="Courier New" w:hAnsi="Courier New" w:cs="Courier New" w:hint="default"/>
      </w:rPr>
    </w:lvl>
    <w:lvl w:ilvl="2" w:tplc="04190005">
      <w:start w:val="1"/>
      <w:numFmt w:val="bullet"/>
      <w:lvlText w:val=""/>
      <w:lvlJc w:val="left"/>
      <w:pPr>
        <w:tabs>
          <w:tab w:val="num" w:pos="3000"/>
        </w:tabs>
        <w:ind w:left="3000" w:hanging="360"/>
      </w:pPr>
      <w:rPr>
        <w:rFonts w:ascii="Wingdings" w:hAnsi="Wingdings" w:hint="default"/>
      </w:rPr>
    </w:lvl>
    <w:lvl w:ilvl="3" w:tplc="04190001">
      <w:start w:val="1"/>
      <w:numFmt w:val="bullet"/>
      <w:lvlText w:val=""/>
      <w:lvlJc w:val="left"/>
      <w:pPr>
        <w:tabs>
          <w:tab w:val="num" w:pos="3720"/>
        </w:tabs>
        <w:ind w:left="3720" w:hanging="360"/>
      </w:pPr>
      <w:rPr>
        <w:rFonts w:ascii="Symbol" w:hAnsi="Symbol" w:hint="default"/>
      </w:rPr>
    </w:lvl>
    <w:lvl w:ilvl="4" w:tplc="04190003">
      <w:start w:val="1"/>
      <w:numFmt w:val="bullet"/>
      <w:lvlText w:val="o"/>
      <w:lvlJc w:val="left"/>
      <w:pPr>
        <w:tabs>
          <w:tab w:val="num" w:pos="4440"/>
        </w:tabs>
        <w:ind w:left="4440" w:hanging="360"/>
      </w:pPr>
      <w:rPr>
        <w:rFonts w:ascii="Courier New" w:hAnsi="Courier New" w:cs="Courier New" w:hint="default"/>
      </w:rPr>
    </w:lvl>
    <w:lvl w:ilvl="5" w:tplc="04190005">
      <w:start w:val="1"/>
      <w:numFmt w:val="bullet"/>
      <w:lvlText w:val=""/>
      <w:lvlJc w:val="left"/>
      <w:pPr>
        <w:tabs>
          <w:tab w:val="num" w:pos="5160"/>
        </w:tabs>
        <w:ind w:left="5160" w:hanging="360"/>
      </w:pPr>
      <w:rPr>
        <w:rFonts w:ascii="Wingdings" w:hAnsi="Wingdings" w:hint="default"/>
      </w:rPr>
    </w:lvl>
    <w:lvl w:ilvl="6" w:tplc="04190001">
      <w:start w:val="1"/>
      <w:numFmt w:val="bullet"/>
      <w:lvlText w:val=""/>
      <w:lvlJc w:val="left"/>
      <w:pPr>
        <w:tabs>
          <w:tab w:val="num" w:pos="5880"/>
        </w:tabs>
        <w:ind w:left="5880" w:hanging="360"/>
      </w:pPr>
      <w:rPr>
        <w:rFonts w:ascii="Symbol" w:hAnsi="Symbol" w:hint="default"/>
      </w:rPr>
    </w:lvl>
    <w:lvl w:ilvl="7" w:tplc="04190003">
      <w:start w:val="1"/>
      <w:numFmt w:val="bullet"/>
      <w:lvlText w:val="o"/>
      <w:lvlJc w:val="left"/>
      <w:pPr>
        <w:tabs>
          <w:tab w:val="num" w:pos="6600"/>
        </w:tabs>
        <w:ind w:left="6600" w:hanging="360"/>
      </w:pPr>
      <w:rPr>
        <w:rFonts w:ascii="Courier New" w:hAnsi="Courier New" w:cs="Courier New" w:hint="default"/>
      </w:rPr>
    </w:lvl>
    <w:lvl w:ilvl="8" w:tplc="04190005">
      <w:start w:val="1"/>
      <w:numFmt w:val="bullet"/>
      <w:lvlText w:val=""/>
      <w:lvlJc w:val="left"/>
      <w:pPr>
        <w:tabs>
          <w:tab w:val="num" w:pos="7320"/>
        </w:tabs>
        <w:ind w:left="7320" w:hanging="360"/>
      </w:pPr>
      <w:rPr>
        <w:rFonts w:ascii="Wingdings" w:hAnsi="Wingdings" w:hint="default"/>
      </w:rPr>
    </w:lvl>
  </w:abstractNum>
  <w:abstractNum w:abstractNumId="3">
    <w:nsid w:val="164F1C32"/>
    <w:multiLevelType w:val="singleLevel"/>
    <w:tmpl w:val="81F4F820"/>
    <w:lvl w:ilvl="0">
      <w:numFmt w:val="bullet"/>
      <w:lvlText w:val="-"/>
      <w:lvlJc w:val="left"/>
      <w:pPr>
        <w:tabs>
          <w:tab w:val="num" w:pos="360"/>
        </w:tabs>
        <w:ind w:left="360" w:hanging="360"/>
      </w:pPr>
    </w:lvl>
  </w:abstractNum>
  <w:abstractNum w:abstractNumId="4">
    <w:nsid w:val="18BB64C2"/>
    <w:multiLevelType w:val="hybridMultilevel"/>
    <w:tmpl w:val="535C728A"/>
    <w:lvl w:ilvl="0" w:tplc="9E3A8702">
      <w:start w:val="1"/>
      <w:numFmt w:val="bullet"/>
      <w:lvlText w:val=""/>
      <w:lvlJc w:val="left"/>
      <w:pPr>
        <w:tabs>
          <w:tab w:val="num" w:pos="1069"/>
        </w:tabs>
        <w:ind w:left="1069" w:hanging="360"/>
      </w:pPr>
      <w:rPr>
        <w:rFonts w:ascii="Symbol" w:hAnsi="Symbol" w:hint="default"/>
        <w:sz w:val="20"/>
        <w:szCs w:val="20"/>
      </w:rPr>
    </w:lvl>
    <w:lvl w:ilvl="1" w:tplc="781C3B3A">
      <w:start w:val="1"/>
      <w:numFmt w:val="bullet"/>
      <w:lvlText w:val="-"/>
      <w:lvlJc w:val="left"/>
      <w:pPr>
        <w:tabs>
          <w:tab w:val="num" w:pos="1789"/>
        </w:tabs>
        <w:ind w:left="1789" w:hanging="360"/>
      </w:pPr>
      <w:rPr>
        <w:rFonts w:ascii="Times New Roman" w:eastAsia="Times New Roman" w:hAnsi="Times New Roman" w:cs="Times New Roman"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cs="Times New Roman"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cs="Times New Roman"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5">
    <w:nsid w:val="23FE709D"/>
    <w:multiLevelType w:val="hybridMultilevel"/>
    <w:tmpl w:val="25BC03EA"/>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288B0E10"/>
    <w:multiLevelType w:val="hybridMultilevel"/>
    <w:tmpl w:val="781A044E"/>
    <w:lvl w:ilvl="0" w:tplc="781C3B3A">
      <w:start w:val="1"/>
      <w:numFmt w:val="bullet"/>
      <w:lvlText w:val="-"/>
      <w:lvlJc w:val="left"/>
      <w:pPr>
        <w:tabs>
          <w:tab w:val="num" w:pos="720"/>
        </w:tabs>
        <w:ind w:left="720" w:hanging="360"/>
      </w:pPr>
      <w:rPr>
        <w:rFonts w:ascii="Times New Roman" w:eastAsia="Times New Roman" w:hAnsi="Times New Roman" w:cs="Times New Roman" w:hint="default"/>
      </w:rPr>
    </w:lvl>
    <w:lvl w:ilvl="1" w:tplc="81F4F820">
      <w:numFmt w:val="bullet"/>
      <w:lvlText w:val="-"/>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3478227E"/>
    <w:multiLevelType w:val="hybridMultilevel"/>
    <w:tmpl w:val="078C0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4CB541A"/>
    <w:multiLevelType w:val="hybridMultilevel"/>
    <w:tmpl w:val="9CEA6006"/>
    <w:lvl w:ilvl="0" w:tplc="421E02A0">
      <w:start w:val="1"/>
      <w:numFmt w:val="bullet"/>
      <w:lvlText w:val=""/>
      <w:lvlJc w:val="left"/>
      <w:pPr>
        <w:ind w:left="786" w:hanging="360"/>
      </w:pPr>
      <w:rPr>
        <w:rFonts w:ascii="Symbol" w:hAnsi="Symbol" w:hint="default"/>
        <w:color w:val="auto"/>
      </w:rPr>
    </w:lvl>
    <w:lvl w:ilvl="1" w:tplc="04190003">
      <w:start w:val="1"/>
      <w:numFmt w:val="bullet"/>
      <w:lvlText w:val="o"/>
      <w:lvlJc w:val="left"/>
      <w:pPr>
        <w:ind w:left="1495" w:hanging="360"/>
      </w:pPr>
      <w:rPr>
        <w:rFonts w:ascii="Courier New" w:hAnsi="Courier New" w:cs="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cs="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cs="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9">
    <w:nsid w:val="579F4612"/>
    <w:multiLevelType w:val="hybridMultilevel"/>
    <w:tmpl w:val="B9B27AAA"/>
    <w:lvl w:ilvl="0" w:tplc="04190001">
      <w:start w:val="1"/>
      <w:numFmt w:val="bullet"/>
      <w:lvlText w:val=""/>
      <w:lvlJc w:val="left"/>
      <w:pPr>
        <w:ind w:left="1632" w:hanging="360"/>
      </w:pPr>
      <w:rPr>
        <w:rFonts w:ascii="Symbol" w:hAnsi="Symbol" w:hint="default"/>
      </w:rPr>
    </w:lvl>
    <w:lvl w:ilvl="1" w:tplc="04190003">
      <w:start w:val="1"/>
      <w:numFmt w:val="bullet"/>
      <w:lvlText w:val="o"/>
      <w:lvlJc w:val="left"/>
      <w:pPr>
        <w:ind w:left="2352" w:hanging="360"/>
      </w:pPr>
      <w:rPr>
        <w:rFonts w:ascii="Courier New" w:hAnsi="Courier New" w:cs="Courier New" w:hint="default"/>
      </w:rPr>
    </w:lvl>
    <w:lvl w:ilvl="2" w:tplc="04190005">
      <w:start w:val="1"/>
      <w:numFmt w:val="bullet"/>
      <w:lvlText w:val=""/>
      <w:lvlJc w:val="left"/>
      <w:pPr>
        <w:ind w:left="3072" w:hanging="360"/>
      </w:pPr>
      <w:rPr>
        <w:rFonts w:ascii="Wingdings" w:hAnsi="Wingdings" w:hint="default"/>
      </w:rPr>
    </w:lvl>
    <w:lvl w:ilvl="3" w:tplc="04190001">
      <w:start w:val="1"/>
      <w:numFmt w:val="bullet"/>
      <w:lvlText w:val=""/>
      <w:lvlJc w:val="left"/>
      <w:pPr>
        <w:ind w:left="3792" w:hanging="360"/>
      </w:pPr>
      <w:rPr>
        <w:rFonts w:ascii="Symbol" w:hAnsi="Symbol" w:hint="default"/>
      </w:rPr>
    </w:lvl>
    <w:lvl w:ilvl="4" w:tplc="04190003">
      <w:start w:val="1"/>
      <w:numFmt w:val="bullet"/>
      <w:lvlText w:val="o"/>
      <w:lvlJc w:val="left"/>
      <w:pPr>
        <w:ind w:left="4512" w:hanging="360"/>
      </w:pPr>
      <w:rPr>
        <w:rFonts w:ascii="Courier New" w:hAnsi="Courier New" w:cs="Courier New" w:hint="default"/>
      </w:rPr>
    </w:lvl>
    <w:lvl w:ilvl="5" w:tplc="04190005">
      <w:start w:val="1"/>
      <w:numFmt w:val="bullet"/>
      <w:lvlText w:val=""/>
      <w:lvlJc w:val="left"/>
      <w:pPr>
        <w:ind w:left="5232" w:hanging="360"/>
      </w:pPr>
      <w:rPr>
        <w:rFonts w:ascii="Wingdings" w:hAnsi="Wingdings" w:hint="default"/>
      </w:rPr>
    </w:lvl>
    <w:lvl w:ilvl="6" w:tplc="04190001">
      <w:start w:val="1"/>
      <w:numFmt w:val="bullet"/>
      <w:lvlText w:val=""/>
      <w:lvlJc w:val="left"/>
      <w:pPr>
        <w:ind w:left="5952" w:hanging="360"/>
      </w:pPr>
      <w:rPr>
        <w:rFonts w:ascii="Symbol" w:hAnsi="Symbol" w:hint="default"/>
      </w:rPr>
    </w:lvl>
    <w:lvl w:ilvl="7" w:tplc="04190003">
      <w:start w:val="1"/>
      <w:numFmt w:val="bullet"/>
      <w:lvlText w:val="o"/>
      <w:lvlJc w:val="left"/>
      <w:pPr>
        <w:ind w:left="6672" w:hanging="360"/>
      </w:pPr>
      <w:rPr>
        <w:rFonts w:ascii="Courier New" w:hAnsi="Courier New" w:cs="Courier New" w:hint="default"/>
      </w:rPr>
    </w:lvl>
    <w:lvl w:ilvl="8" w:tplc="04190005">
      <w:start w:val="1"/>
      <w:numFmt w:val="bullet"/>
      <w:lvlText w:val=""/>
      <w:lvlJc w:val="left"/>
      <w:pPr>
        <w:ind w:left="7392" w:hanging="360"/>
      </w:pPr>
      <w:rPr>
        <w:rFonts w:ascii="Wingdings" w:hAnsi="Wingdings" w:hint="default"/>
      </w:rPr>
    </w:lvl>
  </w:abstractNum>
  <w:abstractNum w:abstractNumId="10">
    <w:nsid w:val="599B6411"/>
    <w:multiLevelType w:val="hybridMultilevel"/>
    <w:tmpl w:val="68E8EB5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5D9B56FD"/>
    <w:multiLevelType w:val="hybridMultilevel"/>
    <w:tmpl w:val="84D66840"/>
    <w:lvl w:ilvl="0" w:tplc="AFD4CA40">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0F14D14"/>
    <w:multiLevelType w:val="hybridMultilevel"/>
    <w:tmpl w:val="08D2D6E4"/>
    <w:lvl w:ilvl="0" w:tplc="85C2DB58">
      <w:start w:val="1"/>
      <w:numFmt w:val="bullet"/>
      <w:lvlText w:val=""/>
      <w:lvlJc w:val="left"/>
      <w:pPr>
        <w:ind w:left="1632" w:hanging="360"/>
      </w:pPr>
      <w:rPr>
        <w:rFonts w:ascii="Symbol" w:hAnsi="Symbol" w:hint="default"/>
        <w:color w:val="auto"/>
      </w:rPr>
    </w:lvl>
    <w:lvl w:ilvl="1" w:tplc="04190003">
      <w:start w:val="1"/>
      <w:numFmt w:val="bullet"/>
      <w:lvlText w:val="o"/>
      <w:lvlJc w:val="left"/>
      <w:pPr>
        <w:ind w:left="2352" w:hanging="360"/>
      </w:pPr>
      <w:rPr>
        <w:rFonts w:ascii="Courier New" w:hAnsi="Courier New" w:cs="Courier New" w:hint="default"/>
      </w:rPr>
    </w:lvl>
    <w:lvl w:ilvl="2" w:tplc="04190005">
      <w:start w:val="1"/>
      <w:numFmt w:val="bullet"/>
      <w:lvlText w:val=""/>
      <w:lvlJc w:val="left"/>
      <w:pPr>
        <w:ind w:left="3072" w:hanging="360"/>
      </w:pPr>
      <w:rPr>
        <w:rFonts w:ascii="Wingdings" w:hAnsi="Wingdings" w:hint="default"/>
      </w:rPr>
    </w:lvl>
    <w:lvl w:ilvl="3" w:tplc="04190001">
      <w:start w:val="1"/>
      <w:numFmt w:val="bullet"/>
      <w:lvlText w:val=""/>
      <w:lvlJc w:val="left"/>
      <w:pPr>
        <w:ind w:left="3792" w:hanging="360"/>
      </w:pPr>
      <w:rPr>
        <w:rFonts w:ascii="Symbol" w:hAnsi="Symbol" w:hint="default"/>
      </w:rPr>
    </w:lvl>
    <w:lvl w:ilvl="4" w:tplc="04190003">
      <w:start w:val="1"/>
      <w:numFmt w:val="bullet"/>
      <w:lvlText w:val="o"/>
      <w:lvlJc w:val="left"/>
      <w:pPr>
        <w:ind w:left="4512" w:hanging="360"/>
      </w:pPr>
      <w:rPr>
        <w:rFonts w:ascii="Courier New" w:hAnsi="Courier New" w:cs="Courier New" w:hint="default"/>
      </w:rPr>
    </w:lvl>
    <w:lvl w:ilvl="5" w:tplc="04190005">
      <w:start w:val="1"/>
      <w:numFmt w:val="bullet"/>
      <w:lvlText w:val=""/>
      <w:lvlJc w:val="left"/>
      <w:pPr>
        <w:ind w:left="5232" w:hanging="360"/>
      </w:pPr>
      <w:rPr>
        <w:rFonts w:ascii="Wingdings" w:hAnsi="Wingdings" w:hint="default"/>
      </w:rPr>
    </w:lvl>
    <w:lvl w:ilvl="6" w:tplc="04190001">
      <w:start w:val="1"/>
      <w:numFmt w:val="bullet"/>
      <w:lvlText w:val=""/>
      <w:lvlJc w:val="left"/>
      <w:pPr>
        <w:ind w:left="5952" w:hanging="360"/>
      </w:pPr>
      <w:rPr>
        <w:rFonts w:ascii="Symbol" w:hAnsi="Symbol" w:hint="default"/>
      </w:rPr>
    </w:lvl>
    <w:lvl w:ilvl="7" w:tplc="04190003">
      <w:start w:val="1"/>
      <w:numFmt w:val="bullet"/>
      <w:lvlText w:val="o"/>
      <w:lvlJc w:val="left"/>
      <w:pPr>
        <w:ind w:left="6672" w:hanging="360"/>
      </w:pPr>
      <w:rPr>
        <w:rFonts w:ascii="Courier New" w:hAnsi="Courier New" w:cs="Courier New" w:hint="default"/>
      </w:rPr>
    </w:lvl>
    <w:lvl w:ilvl="8" w:tplc="04190005">
      <w:start w:val="1"/>
      <w:numFmt w:val="bullet"/>
      <w:lvlText w:val=""/>
      <w:lvlJc w:val="left"/>
      <w:pPr>
        <w:ind w:left="7392" w:hanging="360"/>
      </w:pPr>
      <w:rPr>
        <w:rFonts w:ascii="Wingdings" w:hAnsi="Wingdings" w:hint="default"/>
      </w:rPr>
    </w:lvl>
  </w:abstractNum>
  <w:abstractNum w:abstractNumId="13">
    <w:nsid w:val="6245302B"/>
    <w:multiLevelType w:val="hybridMultilevel"/>
    <w:tmpl w:val="21E47EEC"/>
    <w:lvl w:ilvl="0" w:tplc="BB8C6F7A">
      <w:start w:val="1"/>
      <w:numFmt w:val="decimal"/>
      <w:lvlText w:val="%1."/>
      <w:lvlJc w:val="left"/>
      <w:pPr>
        <w:ind w:left="720" w:hanging="360"/>
      </w:pPr>
      <w:rPr>
        <w:rFonts w:ascii="Times New Roman" w:hAnsi="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D7E448E"/>
    <w:multiLevelType w:val="multilevel"/>
    <w:tmpl w:val="904641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73B36C66"/>
    <w:multiLevelType w:val="singleLevel"/>
    <w:tmpl w:val="16E6C748"/>
    <w:lvl w:ilvl="0">
      <w:start w:val="1"/>
      <w:numFmt w:val="bullet"/>
      <w:lvlText w:val=""/>
      <w:lvlJc w:val="left"/>
      <w:pPr>
        <w:tabs>
          <w:tab w:val="num" w:pos="720"/>
        </w:tabs>
        <w:ind w:left="720" w:hanging="360"/>
      </w:pPr>
      <w:rPr>
        <w:rFonts w:ascii="Symbol" w:hAnsi="Symbol" w:hint="default"/>
        <w:sz w:val="20"/>
        <w:szCs w:val="20"/>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3"/>
  </w:num>
  <w:num w:numId="4">
    <w:abstractNumId w:val="0"/>
  </w:num>
  <w:num w:numId="5">
    <w:abstractNumId w:val="9"/>
  </w:num>
  <w:num w:numId="6">
    <w:abstractNumId w:val="4"/>
  </w:num>
  <w:num w:numId="7">
    <w:abstractNumId w:val="15"/>
  </w:num>
  <w:num w:numId="8">
    <w:abstractNumId w:val="6"/>
  </w:num>
  <w:num w:numId="9">
    <w:abstractNumId w:val="1"/>
  </w:num>
  <w:num w:numId="10">
    <w:abstractNumId w:val="3"/>
  </w:num>
  <w:num w:numId="11">
    <w:abstractNumId w:val="10"/>
  </w:num>
  <w:num w:numId="12">
    <w:abstractNumId w:val="2"/>
  </w:num>
  <w:num w:numId="13">
    <w:abstractNumId w:val="12"/>
  </w:num>
  <w:num w:numId="14">
    <w:abstractNumId w:val="5"/>
    <w:lvlOverride w:ilvl="0"/>
    <w:lvlOverride w:ilvl="1">
      <w:startOverride w:val="1"/>
    </w:lvlOverride>
    <w:lvlOverride w:ilvl="2"/>
    <w:lvlOverride w:ilvl="3"/>
    <w:lvlOverride w:ilvl="4"/>
    <w:lvlOverride w:ilvl="5"/>
    <w:lvlOverride w:ilvl="6"/>
    <w:lvlOverride w:ilvl="7"/>
    <w:lvlOverride w:ilvl="8"/>
  </w:num>
  <w:num w:numId="15">
    <w:abstractNumId w:val="14"/>
  </w:num>
  <w:num w:numId="16">
    <w:abstractNumId w:val="9"/>
  </w:num>
  <w:num w:numId="17">
    <w:abstractNumId w:val="4"/>
  </w:num>
  <w:num w:numId="18">
    <w:abstractNumId w:val="15"/>
  </w:num>
  <w:num w:numId="19">
    <w:abstractNumId w:val="6"/>
  </w:num>
  <w:num w:numId="20">
    <w:abstractNumId w:val="1"/>
  </w:num>
  <w:num w:numId="21">
    <w:abstractNumId w:val="3"/>
  </w:num>
  <w:num w:numId="22">
    <w:abstractNumId w:val="10"/>
  </w:num>
  <w:num w:numId="23">
    <w:abstractNumId w:val="2"/>
  </w:num>
  <w:num w:numId="24">
    <w:abstractNumId w:val="12"/>
  </w:num>
  <w:num w:numId="25">
    <w:abstractNumId w:val="5"/>
    <w:lvlOverride w:ilvl="0"/>
    <w:lvlOverride w:ilvl="1">
      <w:startOverride w:val="1"/>
    </w:lvlOverride>
    <w:lvlOverride w:ilvl="2"/>
    <w:lvlOverride w:ilvl="3"/>
    <w:lvlOverride w:ilvl="4"/>
    <w:lvlOverride w:ilvl="5"/>
    <w:lvlOverride w:ilvl="6"/>
    <w:lvlOverride w:ilvl="7"/>
    <w:lvlOverride w:ilvl="8"/>
  </w:num>
  <w:num w:numId="26">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4FE"/>
    <w:rsid w:val="00000A9A"/>
    <w:rsid w:val="00000AFE"/>
    <w:rsid w:val="00000BBA"/>
    <w:rsid w:val="00001319"/>
    <w:rsid w:val="00001544"/>
    <w:rsid w:val="00001588"/>
    <w:rsid w:val="000015A5"/>
    <w:rsid w:val="0000176D"/>
    <w:rsid w:val="00001909"/>
    <w:rsid w:val="000019C5"/>
    <w:rsid w:val="00001B8E"/>
    <w:rsid w:val="00001C19"/>
    <w:rsid w:val="000022A8"/>
    <w:rsid w:val="000024BF"/>
    <w:rsid w:val="00002544"/>
    <w:rsid w:val="00002667"/>
    <w:rsid w:val="00002755"/>
    <w:rsid w:val="00002836"/>
    <w:rsid w:val="0000310B"/>
    <w:rsid w:val="00003251"/>
    <w:rsid w:val="0000326F"/>
    <w:rsid w:val="00003674"/>
    <w:rsid w:val="0000369A"/>
    <w:rsid w:val="000038C9"/>
    <w:rsid w:val="0000478C"/>
    <w:rsid w:val="00004BBE"/>
    <w:rsid w:val="00004E85"/>
    <w:rsid w:val="00005205"/>
    <w:rsid w:val="000053B9"/>
    <w:rsid w:val="00005AFB"/>
    <w:rsid w:val="00006062"/>
    <w:rsid w:val="0000614F"/>
    <w:rsid w:val="00006442"/>
    <w:rsid w:val="000068CD"/>
    <w:rsid w:val="00007222"/>
    <w:rsid w:val="00007B9B"/>
    <w:rsid w:val="00007C21"/>
    <w:rsid w:val="000103D9"/>
    <w:rsid w:val="00010414"/>
    <w:rsid w:val="0001086C"/>
    <w:rsid w:val="00010959"/>
    <w:rsid w:val="00010C5D"/>
    <w:rsid w:val="00010EC2"/>
    <w:rsid w:val="00011261"/>
    <w:rsid w:val="0001134D"/>
    <w:rsid w:val="0001144A"/>
    <w:rsid w:val="00011711"/>
    <w:rsid w:val="00011CE4"/>
    <w:rsid w:val="00011E0D"/>
    <w:rsid w:val="000127C0"/>
    <w:rsid w:val="00012887"/>
    <w:rsid w:val="00012998"/>
    <w:rsid w:val="000131E2"/>
    <w:rsid w:val="00013479"/>
    <w:rsid w:val="00013865"/>
    <w:rsid w:val="00013955"/>
    <w:rsid w:val="0001409B"/>
    <w:rsid w:val="000147BE"/>
    <w:rsid w:val="000149F8"/>
    <w:rsid w:val="00014A93"/>
    <w:rsid w:val="00014C4C"/>
    <w:rsid w:val="00014E4A"/>
    <w:rsid w:val="000150CF"/>
    <w:rsid w:val="000150EE"/>
    <w:rsid w:val="0001533A"/>
    <w:rsid w:val="00015CB1"/>
    <w:rsid w:val="00015DED"/>
    <w:rsid w:val="00015E66"/>
    <w:rsid w:val="00015E73"/>
    <w:rsid w:val="000160D5"/>
    <w:rsid w:val="000164BD"/>
    <w:rsid w:val="000164EF"/>
    <w:rsid w:val="0001651B"/>
    <w:rsid w:val="00016B12"/>
    <w:rsid w:val="00016BF7"/>
    <w:rsid w:val="00016CE7"/>
    <w:rsid w:val="00016DBE"/>
    <w:rsid w:val="00016F30"/>
    <w:rsid w:val="00017515"/>
    <w:rsid w:val="00017683"/>
    <w:rsid w:val="0001774C"/>
    <w:rsid w:val="0001799B"/>
    <w:rsid w:val="00017CF1"/>
    <w:rsid w:val="00017DF3"/>
    <w:rsid w:val="00020027"/>
    <w:rsid w:val="0002012E"/>
    <w:rsid w:val="0002071D"/>
    <w:rsid w:val="00020E70"/>
    <w:rsid w:val="00020EED"/>
    <w:rsid w:val="00020FD8"/>
    <w:rsid w:val="00021732"/>
    <w:rsid w:val="000218DE"/>
    <w:rsid w:val="00021A55"/>
    <w:rsid w:val="00021AA6"/>
    <w:rsid w:val="0002202B"/>
    <w:rsid w:val="00022221"/>
    <w:rsid w:val="000222DA"/>
    <w:rsid w:val="0002232A"/>
    <w:rsid w:val="000225E5"/>
    <w:rsid w:val="000228E8"/>
    <w:rsid w:val="00022CA4"/>
    <w:rsid w:val="0002353C"/>
    <w:rsid w:val="0002361C"/>
    <w:rsid w:val="00023918"/>
    <w:rsid w:val="00023B44"/>
    <w:rsid w:val="00023F8A"/>
    <w:rsid w:val="000246B4"/>
    <w:rsid w:val="00024B1D"/>
    <w:rsid w:val="00024E6A"/>
    <w:rsid w:val="000255C1"/>
    <w:rsid w:val="00025749"/>
    <w:rsid w:val="00025B8C"/>
    <w:rsid w:val="00025E70"/>
    <w:rsid w:val="00025ED5"/>
    <w:rsid w:val="0002604A"/>
    <w:rsid w:val="0002609F"/>
    <w:rsid w:val="0002636F"/>
    <w:rsid w:val="000263FD"/>
    <w:rsid w:val="0002659B"/>
    <w:rsid w:val="00026742"/>
    <w:rsid w:val="00026E91"/>
    <w:rsid w:val="000272E1"/>
    <w:rsid w:val="00027563"/>
    <w:rsid w:val="0002772C"/>
    <w:rsid w:val="00027875"/>
    <w:rsid w:val="000279D4"/>
    <w:rsid w:val="00027AAC"/>
    <w:rsid w:val="00027BB0"/>
    <w:rsid w:val="00027C10"/>
    <w:rsid w:val="0003003D"/>
    <w:rsid w:val="00030071"/>
    <w:rsid w:val="000301AB"/>
    <w:rsid w:val="0003102F"/>
    <w:rsid w:val="000311D5"/>
    <w:rsid w:val="000315BE"/>
    <w:rsid w:val="00031BA5"/>
    <w:rsid w:val="00031C94"/>
    <w:rsid w:val="00032520"/>
    <w:rsid w:val="00032614"/>
    <w:rsid w:val="00032BCF"/>
    <w:rsid w:val="00032F09"/>
    <w:rsid w:val="0003302D"/>
    <w:rsid w:val="000331C3"/>
    <w:rsid w:val="000334BA"/>
    <w:rsid w:val="000339F5"/>
    <w:rsid w:val="00033B3D"/>
    <w:rsid w:val="00033D6A"/>
    <w:rsid w:val="00033E1B"/>
    <w:rsid w:val="000341C3"/>
    <w:rsid w:val="0003427E"/>
    <w:rsid w:val="00034562"/>
    <w:rsid w:val="00034608"/>
    <w:rsid w:val="00034911"/>
    <w:rsid w:val="00034B00"/>
    <w:rsid w:val="00035A2B"/>
    <w:rsid w:val="00035ADE"/>
    <w:rsid w:val="00035F36"/>
    <w:rsid w:val="00035F4D"/>
    <w:rsid w:val="00036165"/>
    <w:rsid w:val="000361FF"/>
    <w:rsid w:val="000362B4"/>
    <w:rsid w:val="0003662F"/>
    <w:rsid w:val="00036865"/>
    <w:rsid w:val="00036BDB"/>
    <w:rsid w:val="00036C14"/>
    <w:rsid w:val="00036EF8"/>
    <w:rsid w:val="00037497"/>
    <w:rsid w:val="0003768E"/>
    <w:rsid w:val="000379E2"/>
    <w:rsid w:val="00037D46"/>
    <w:rsid w:val="00037DE9"/>
    <w:rsid w:val="00037F57"/>
    <w:rsid w:val="0004019C"/>
    <w:rsid w:val="000402E8"/>
    <w:rsid w:val="0004038C"/>
    <w:rsid w:val="00040406"/>
    <w:rsid w:val="0004052B"/>
    <w:rsid w:val="00040B05"/>
    <w:rsid w:val="00040CC9"/>
    <w:rsid w:val="0004128F"/>
    <w:rsid w:val="0004149B"/>
    <w:rsid w:val="000417CB"/>
    <w:rsid w:val="000419AA"/>
    <w:rsid w:val="0004204A"/>
    <w:rsid w:val="000420ED"/>
    <w:rsid w:val="000424F3"/>
    <w:rsid w:val="0004287F"/>
    <w:rsid w:val="00042B34"/>
    <w:rsid w:val="00042D88"/>
    <w:rsid w:val="00043186"/>
    <w:rsid w:val="000432A6"/>
    <w:rsid w:val="00043348"/>
    <w:rsid w:val="00043395"/>
    <w:rsid w:val="0004349C"/>
    <w:rsid w:val="000436E3"/>
    <w:rsid w:val="00044380"/>
    <w:rsid w:val="000443EE"/>
    <w:rsid w:val="00044681"/>
    <w:rsid w:val="00044A14"/>
    <w:rsid w:val="00044A65"/>
    <w:rsid w:val="00044F1B"/>
    <w:rsid w:val="00045100"/>
    <w:rsid w:val="0004519F"/>
    <w:rsid w:val="00045275"/>
    <w:rsid w:val="000458DB"/>
    <w:rsid w:val="000459D2"/>
    <w:rsid w:val="00045C6B"/>
    <w:rsid w:val="00045E58"/>
    <w:rsid w:val="000460B3"/>
    <w:rsid w:val="00046E46"/>
    <w:rsid w:val="00046FDC"/>
    <w:rsid w:val="00047222"/>
    <w:rsid w:val="0004737F"/>
    <w:rsid w:val="00047551"/>
    <w:rsid w:val="0004760C"/>
    <w:rsid w:val="00047640"/>
    <w:rsid w:val="00047681"/>
    <w:rsid w:val="00047A8A"/>
    <w:rsid w:val="00047F79"/>
    <w:rsid w:val="00047FA5"/>
    <w:rsid w:val="00047FCD"/>
    <w:rsid w:val="00050388"/>
    <w:rsid w:val="00050B90"/>
    <w:rsid w:val="00050D22"/>
    <w:rsid w:val="00051400"/>
    <w:rsid w:val="000515C9"/>
    <w:rsid w:val="000516BE"/>
    <w:rsid w:val="0005191D"/>
    <w:rsid w:val="00051ACA"/>
    <w:rsid w:val="00051BBF"/>
    <w:rsid w:val="00051E1A"/>
    <w:rsid w:val="00051EB0"/>
    <w:rsid w:val="00051F70"/>
    <w:rsid w:val="0005258C"/>
    <w:rsid w:val="000526B3"/>
    <w:rsid w:val="0005275B"/>
    <w:rsid w:val="0005298F"/>
    <w:rsid w:val="00052C8D"/>
    <w:rsid w:val="00052D50"/>
    <w:rsid w:val="00052F13"/>
    <w:rsid w:val="00053078"/>
    <w:rsid w:val="000530C9"/>
    <w:rsid w:val="000532F3"/>
    <w:rsid w:val="00053403"/>
    <w:rsid w:val="00053759"/>
    <w:rsid w:val="00053830"/>
    <w:rsid w:val="00053AF8"/>
    <w:rsid w:val="00053E80"/>
    <w:rsid w:val="00053EEC"/>
    <w:rsid w:val="00053F0B"/>
    <w:rsid w:val="00054221"/>
    <w:rsid w:val="000543BE"/>
    <w:rsid w:val="000545E9"/>
    <w:rsid w:val="00055805"/>
    <w:rsid w:val="00055D98"/>
    <w:rsid w:val="0005633C"/>
    <w:rsid w:val="00056912"/>
    <w:rsid w:val="00056A3C"/>
    <w:rsid w:val="0005707F"/>
    <w:rsid w:val="00057182"/>
    <w:rsid w:val="000573D7"/>
    <w:rsid w:val="00057516"/>
    <w:rsid w:val="00057CE7"/>
    <w:rsid w:val="00060470"/>
    <w:rsid w:val="00060598"/>
    <w:rsid w:val="00060629"/>
    <w:rsid w:val="00060878"/>
    <w:rsid w:val="00061617"/>
    <w:rsid w:val="000619AC"/>
    <w:rsid w:val="00061AF0"/>
    <w:rsid w:val="000623CF"/>
    <w:rsid w:val="00062B56"/>
    <w:rsid w:val="00062B7F"/>
    <w:rsid w:val="00062EBF"/>
    <w:rsid w:val="00063F69"/>
    <w:rsid w:val="00063FC2"/>
    <w:rsid w:val="000642D3"/>
    <w:rsid w:val="000643C5"/>
    <w:rsid w:val="00064471"/>
    <w:rsid w:val="000645B2"/>
    <w:rsid w:val="00064E2E"/>
    <w:rsid w:val="00065070"/>
    <w:rsid w:val="0006539C"/>
    <w:rsid w:val="00065A9D"/>
    <w:rsid w:val="00065CD1"/>
    <w:rsid w:val="00065E48"/>
    <w:rsid w:val="00066049"/>
    <w:rsid w:val="00066CD6"/>
    <w:rsid w:val="00066CE9"/>
    <w:rsid w:val="00066D91"/>
    <w:rsid w:val="00066DAD"/>
    <w:rsid w:val="00066DDF"/>
    <w:rsid w:val="0006760B"/>
    <w:rsid w:val="0006769D"/>
    <w:rsid w:val="00067EEA"/>
    <w:rsid w:val="00070B87"/>
    <w:rsid w:val="00070C45"/>
    <w:rsid w:val="0007129D"/>
    <w:rsid w:val="00071717"/>
    <w:rsid w:val="00071BD4"/>
    <w:rsid w:val="00071EC7"/>
    <w:rsid w:val="00071F46"/>
    <w:rsid w:val="00071FA5"/>
    <w:rsid w:val="000721A1"/>
    <w:rsid w:val="000724D2"/>
    <w:rsid w:val="00072DF8"/>
    <w:rsid w:val="00072F5D"/>
    <w:rsid w:val="00073208"/>
    <w:rsid w:val="00073621"/>
    <w:rsid w:val="00073684"/>
    <w:rsid w:val="00073A04"/>
    <w:rsid w:val="00073FC3"/>
    <w:rsid w:val="000747A3"/>
    <w:rsid w:val="000749C0"/>
    <w:rsid w:val="00074CF9"/>
    <w:rsid w:val="000759C9"/>
    <w:rsid w:val="00075BAE"/>
    <w:rsid w:val="00075E6A"/>
    <w:rsid w:val="00075FD6"/>
    <w:rsid w:val="00076036"/>
    <w:rsid w:val="000761D0"/>
    <w:rsid w:val="00076282"/>
    <w:rsid w:val="00076320"/>
    <w:rsid w:val="000763DA"/>
    <w:rsid w:val="0007689D"/>
    <w:rsid w:val="00076D1B"/>
    <w:rsid w:val="00076DB4"/>
    <w:rsid w:val="00076EF7"/>
    <w:rsid w:val="0007709B"/>
    <w:rsid w:val="0007712C"/>
    <w:rsid w:val="0007741E"/>
    <w:rsid w:val="00077520"/>
    <w:rsid w:val="0007789C"/>
    <w:rsid w:val="000779DD"/>
    <w:rsid w:val="00077B04"/>
    <w:rsid w:val="00077E16"/>
    <w:rsid w:val="00077EAC"/>
    <w:rsid w:val="000800C8"/>
    <w:rsid w:val="00080639"/>
    <w:rsid w:val="0008078A"/>
    <w:rsid w:val="000808CC"/>
    <w:rsid w:val="00080C52"/>
    <w:rsid w:val="00080FC3"/>
    <w:rsid w:val="00081408"/>
    <w:rsid w:val="000817E4"/>
    <w:rsid w:val="000821E4"/>
    <w:rsid w:val="000821EE"/>
    <w:rsid w:val="00082299"/>
    <w:rsid w:val="000825AA"/>
    <w:rsid w:val="0008328A"/>
    <w:rsid w:val="000836A9"/>
    <w:rsid w:val="00083F64"/>
    <w:rsid w:val="000841DB"/>
    <w:rsid w:val="0008421A"/>
    <w:rsid w:val="000844FF"/>
    <w:rsid w:val="00084801"/>
    <w:rsid w:val="00084A07"/>
    <w:rsid w:val="00084C2C"/>
    <w:rsid w:val="00084FDF"/>
    <w:rsid w:val="0008509B"/>
    <w:rsid w:val="000850EC"/>
    <w:rsid w:val="0008546B"/>
    <w:rsid w:val="000856CA"/>
    <w:rsid w:val="00085AEB"/>
    <w:rsid w:val="00085E0A"/>
    <w:rsid w:val="0008609B"/>
    <w:rsid w:val="0008655B"/>
    <w:rsid w:val="0008671E"/>
    <w:rsid w:val="00086A47"/>
    <w:rsid w:val="00087499"/>
    <w:rsid w:val="00087611"/>
    <w:rsid w:val="00087708"/>
    <w:rsid w:val="00087A59"/>
    <w:rsid w:val="00087CEF"/>
    <w:rsid w:val="000904DD"/>
    <w:rsid w:val="00090618"/>
    <w:rsid w:val="000911B9"/>
    <w:rsid w:val="0009202A"/>
    <w:rsid w:val="000920A1"/>
    <w:rsid w:val="00092171"/>
    <w:rsid w:val="00092399"/>
    <w:rsid w:val="000928A6"/>
    <w:rsid w:val="00092CD1"/>
    <w:rsid w:val="0009316F"/>
    <w:rsid w:val="0009323B"/>
    <w:rsid w:val="00093247"/>
    <w:rsid w:val="00093268"/>
    <w:rsid w:val="00093A20"/>
    <w:rsid w:val="00093EF5"/>
    <w:rsid w:val="000940FD"/>
    <w:rsid w:val="0009443A"/>
    <w:rsid w:val="00094456"/>
    <w:rsid w:val="00094C26"/>
    <w:rsid w:val="00094D2B"/>
    <w:rsid w:val="00094DAA"/>
    <w:rsid w:val="00094DE3"/>
    <w:rsid w:val="0009585F"/>
    <w:rsid w:val="00095AC7"/>
    <w:rsid w:val="00095EE9"/>
    <w:rsid w:val="000963D5"/>
    <w:rsid w:val="00096B17"/>
    <w:rsid w:val="00096E1C"/>
    <w:rsid w:val="00096E27"/>
    <w:rsid w:val="00096F60"/>
    <w:rsid w:val="0009748B"/>
    <w:rsid w:val="000974F6"/>
    <w:rsid w:val="00097780"/>
    <w:rsid w:val="0009798E"/>
    <w:rsid w:val="00097C05"/>
    <w:rsid w:val="00097C31"/>
    <w:rsid w:val="00097CC4"/>
    <w:rsid w:val="00097E99"/>
    <w:rsid w:val="000A0544"/>
    <w:rsid w:val="000A07F4"/>
    <w:rsid w:val="000A08A6"/>
    <w:rsid w:val="000A0A96"/>
    <w:rsid w:val="000A0AF5"/>
    <w:rsid w:val="000A1279"/>
    <w:rsid w:val="000A1318"/>
    <w:rsid w:val="000A1410"/>
    <w:rsid w:val="000A15B0"/>
    <w:rsid w:val="000A15C9"/>
    <w:rsid w:val="000A1A83"/>
    <w:rsid w:val="000A1F89"/>
    <w:rsid w:val="000A1F8E"/>
    <w:rsid w:val="000A1FCA"/>
    <w:rsid w:val="000A1FFC"/>
    <w:rsid w:val="000A29C3"/>
    <w:rsid w:val="000A3215"/>
    <w:rsid w:val="000A3425"/>
    <w:rsid w:val="000A344A"/>
    <w:rsid w:val="000A35BD"/>
    <w:rsid w:val="000A3C3C"/>
    <w:rsid w:val="000A424C"/>
    <w:rsid w:val="000A449D"/>
    <w:rsid w:val="000A45C7"/>
    <w:rsid w:val="000A5518"/>
    <w:rsid w:val="000A57D4"/>
    <w:rsid w:val="000A5863"/>
    <w:rsid w:val="000A62BB"/>
    <w:rsid w:val="000A6614"/>
    <w:rsid w:val="000A6837"/>
    <w:rsid w:val="000A6D2B"/>
    <w:rsid w:val="000A70FF"/>
    <w:rsid w:val="000A7187"/>
    <w:rsid w:val="000A731F"/>
    <w:rsid w:val="000A7B18"/>
    <w:rsid w:val="000A7D0F"/>
    <w:rsid w:val="000A7E8D"/>
    <w:rsid w:val="000B032F"/>
    <w:rsid w:val="000B0411"/>
    <w:rsid w:val="000B0699"/>
    <w:rsid w:val="000B0B04"/>
    <w:rsid w:val="000B110B"/>
    <w:rsid w:val="000B136E"/>
    <w:rsid w:val="000B16F1"/>
    <w:rsid w:val="000B1B2A"/>
    <w:rsid w:val="000B1F24"/>
    <w:rsid w:val="000B201A"/>
    <w:rsid w:val="000B2473"/>
    <w:rsid w:val="000B2593"/>
    <w:rsid w:val="000B341F"/>
    <w:rsid w:val="000B34C3"/>
    <w:rsid w:val="000B367C"/>
    <w:rsid w:val="000B3EEC"/>
    <w:rsid w:val="000B4240"/>
    <w:rsid w:val="000B44D1"/>
    <w:rsid w:val="000B4581"/>
    <w:rsid w:val="000B470F"/>
    <w:rsid w:val="000B477E"/>
    <w:rsid w:val="000B4D5C"/>
    <w:rsid w:val="000B4E5F"/>
    <w:rsid w:val="000B4E7F"/>
    <w:rsid w:val="000B51C6"/>
    <w:rsid w:val="000B54DB"/>
    <w:rsid w:val="000B551E"/>
    <w:rsid w:val="000B595C"/>
    <w:rsid w:val="000B5A79"/>
    <w:rsid w:val="000B5B14"/>
    <w:rsid w:val="000B5BC9"/>
    <w:rsid w:val="000B5DEF"/>
    <w:rsid w:val="000B5E2A"/>
    <w:rsid w:val="000B5E6B"/>
    <w:rsid w:val="000B5EF5"/>
    <w:rsid w:val="000B5F6D"/>
    <w:rsid w:val="000B602E"/>
    <w:rsid w:val="000B6106"/>
    <w:rsid w:val="000B6167"/>
    <w:rsid w:val="000B6621"/>
    <w:rsid w:val="000B681B"/>
    <w:rsid w:val="000B6CD8"/>
    <w:rsid w:val="000B6EA0"/>
    <w:rsid w:val="000B6EC6"/>
    <w:rsid w:val="000B7243"/>
    <w:rsid w:val="000B7289"/>
    <w:rsid w:val="000B743C"/>
    <w:rsid w:val="000B785D"/>
    <w:rsid w:val="000B785F"/>
    <w:rsid w:val="000B7ED3"/>
    <w:rsid w:val="000C0090"/>
    <w:rsid w:val="000C018F"/>
    <w:rsid w:val="000C07CD"/>
    <w:rsid w:val="000C0C6E"/>
    <w:rsid w:val="000C0FCE"/>
    <w:rsid w:val="000C1010"/>
    <w:rsid w:val="000C116C"/>
    <w:rsid w:val="000C1400"/>
    <w:rsid w:val="000C1527"/>
    <w:rsid w:val="000C1A40"/>
    <w:rsid w:val="000C1B92"/>
    <w:rsid w:val="000C1BC3"/>
    <w:rsid w:val="000C1E87"/>
    <w:rsid w:val="000C2114"/>
    <w:rsid w:val="000C213B"/>
    <w:rsid w:val="000C2291"/>
    <w:rsid w:val="000C264B"/>
    <w:rsid w:val="000C29AA"/>
    <w:rsid w:val="000C2D34"/>
    <w:rsid w:val="000C2FF7"/>
    <w:rsid w:val="000C3160"/>
    <w:rsid w:val="000C3233"/>
    <w:rsid w:val="000C3493"/>
    <w:rsid w:val="000C3598"/>
    <w:rsid w:val="000C3F59"/>
    <w:rsid w:val="000C40F5"/>
    <w:rsid w:val="000C465A"/>
    <w:rsid w:val="000C46AA"/>
    <w:rsid w:val="000C4D4E"/>
    <w:rsid w:val="000C53AD"/>
    <w:rsid w:val="000C571F"/>
    <w:rsid w:val="000C5C72"/>
    <w:rsid w:val="000C65C8"/>
    <w:rsid w:val="000C6B54"/>
    <w:rsid w:val="000C7AF8"/>
    <w:rsid w:val="000C7D00"/>
    <w:rsid w:val="000C7DAD"/>
    <w:rsid w:val="000D0033"/>
    <w:rsid w:val="000D02C3"/>
    <w:rsid w:val="000D04EF"/>
    <w:rsid w:val="000D0A72"/>
    <w:rsid w:val="000D0AE9"/>
    <w:rsid w:val="000D0BCD"/>
    <w:rsid w:val="000D0E76"/>
    <w:rsid w:val="000D0F70"/>
    <w:rsid w:val="000D11E3"/>
    <w:rsid w:val="000D1281"/>
    <w:rsid w:val="000D1486"/>
    <w:rsid w:val="000D163B"/>
    <w:rsid w:val="000D16B5"/>
    <w:rsid w:val="000D1739"/>
    <w:rsid w:val="000D185C"/>
    <w:rsid w:val="000D19AF"/>
    <w:rsid w:val="000D23C9"/>
    <w:rsid w:val="000D284A"/>
    <w:rsid w:val="000D29E2"/>
    <w:rsid w:val="000D2F2E"/>
    <w:rsid w:val="000D2FC2"/>
    <w:rsid w:val="000D3056"/>
    <w:rsid w:val="000D307C"/>
    <w:rsid w:val="000D313B"/>
    <w:rsid w:val="000D319D"/>
    <w:rsid w:val="000D396A"/>
    <w:rsid w:val="000D3AAD"/>
    <w:rsid w:val="000D3BD4"/>
    <w:rsid w:val="000D3E0D"/>
    <w:rsid w:val="000D3E4D"/>
    <w:rsid w:val="000D3EE4"/>
    <w:rsid w:val="000D42F2"/>
    <w:rsid w:val="000D4503"/>
    <w:rsid w:val="000D454D"/>
    <w:rsid w:val="000D47B9"/>
    <w:rsid w:val="000D4BEA"/>
    <w:rsid w:val="000D4E3D"/>
    <w:rsid w:val="000D532B"/>
    <w:rsid w:val="000D55B3"/>
    <w:rsid w:val="000D5704"/>
    <w:rsid w:val="000D5723"/>
    <w:rsid w:val="000D5C02"/>
    <w:rsid w:val="000D63C9"/>
    <w:rsid w:val="000D6460"/>
    <w:rsid w:val="000D6629"/>
    <w:rsid w:val="000D6EDF"/>
    <w:rsid w:val="000D701F"/>
    <w:rsid w:val="000D720E"/>
    <w:rsid w:val="000D78BB"/>
    <w:rsid w:val="000D79C7"/>
    <w:rsid w:val="000D7CBA"/>
    <w:rsid w:val="000D7E30"/>
    <w:rsid w:val="000E020D"/>
    <w:rsid w:val="000E0261"/>
    <w:rsid w:val="000E04F3"/>
    <w:rsid w:val="000E071C"/>
    <w:rsid w:val="000E0EE1"/>
    <w:rsid w:val="000E0F28"/>
    <w:rsid w:val="000E0F32"/>
    <w:rsid w:val="000E142C"/>
    <w:rsid w:val="000E15CA"/>
    <w:rsid w:val="000E203A"/>
    <w:rsid w:val="000E20B3"/>
    <w:rsid w:val="000E26AE"/>
    <w:rsid w:val="000E2847"/>
    <w:rsid w:val="000E2BC8"/>
    <w:rsid w:val="000E2D9F"/>
    <w:rsid w:val="000E30DE"/>
    <w:rsid w:val="000E32D6"/>
    <w:rsid w:val="000E3320"/>
    <w:rsid w:val="000E334B"/>
    <w:rsid w:val="000E33B5"/>
    <w:rsid w:val="000E35AF"/>
    <w:rsid w:val="000E398B"/>
    <w:rsid w:val="000E40BF"/>
    <w:rsid w:val="000E4648"/>
    <w:rsid w:val="000E4683"/>
    <w:rsid w:val="000E4E61"/>
    <w:rsid w:val="000E5114"/>
    <w:rsid w:val="000E54F9"/>
    <w:rsid w:val="000E5A8C"/>
    <w:rsid w:val="000E5C29"/>
    <w:rsid w:val="000E5D66"/>
    <w:rsid w:val="000E6035"/>
    <w:rsid w:val="000E63A2"/>
    <w:rsid w:val="000E6B98"/>
    <w:rsid w:val="000E6F89"/>
    <w:rsid w:val="000E70CA"/>
    <w:rsid w:val="000E711F"/>
    <w:rsid w:val="000E751E"/>
    <w:rsid w:val="000E76E9"/>
    <w:rsid w:val="000E7E67"/>
    <w:rsid w:val="000F000C"/>
    <w:rsid w:val="000F02EE"/>
    <w:rsid w:val="000F04DA"/>
    <w:rsid w:val="000F0535"/>
    <w:rsid w:val="000F0536"/>
    <w:rsid w:val="000F0876"/>
    <w:rsid w:val="000F1B9C"/>
    <w:rsid w:val="000F221D"/>
    <w:rsid w:val="000F2943"/>
    <w:rsid w:val="000F29F3"/>
    <w:rsid w:val="000F2C8E"/>
    <w:rsid w:val="000F2E46"/>
    <w:rsid w:val="000F2EC9"/>
    <w:rsid w:val="000F30F4"/>
    <w:rsid w:val="000F3261"/>
    <w:rsid w:val="000F337F"/>
    <w:rsid w:val="000F33AA"/>
    <w:rsid w:val="000F34BD"/>
    <w:rsid w:val="000F3826"/>
    <w:rsid w:val="000F3E80"/>
    <w:rsid w:val="000F42AD"/>
    <w:rsid w:val="000F43BC"/>
    <w:rsid w:val="000F44F9"/>
    <w:rsid w:val="000F49AA"/>
    <w:rsid w:val="000F4CEC"/>
    <w:rsid w:val="000F53D9"/>
    <w:rsid w:val="000F55CC"/>
    <w:rsid w:val="000F5686"/>
    <w:rsid w:val="000F57B8"/>
    <w:rsid w:val="000F5A53"/>
    <w:rsid w:val="000F5B7C"/>
    <w:rsid w:val="000F5D50"/>
    <w:rsid w:val="000F6031"/>
    <w:rsid w:val="000F6095"/>
    <w:rsid w:val="000F612C"/>
    <w:rsid w:val="000F625D"/>
    <w:rsid w:val="000F701E"/>
    <w:rsid w:val="000F727E"/>
    <w:rsid w:val="000F7653"/>
    <w:rsid w:val="000F78F2"/>
    <w:rsid w:val="000F7F6D"/>
    <w:rsid w:val="0010011A"/>
    <w:rsid w:val="001001DF"/>
    <w:rsid w:val="001005B4"/>
    <w:rsid w:val="00100B58"/>
    <w:rsid w:val="00101255"/>
    <w:rsid w:val="00101A1E"/>
    <w:rsid w:val="00101C1B"/>
    <w:rsid w:val="001020A0"/>
    <w:rsid w:val="001020F4"/>
    <w:rsid w:val="00102142"/>
    <w:rsid w:val="0010257B"/>
    <w:rsid w:val="001025E3"/>
    <w:rsid w:val="00102623"/>
    <w:rsid w:val="0010285B"/>
    <w:rsid w:val="001028C3"/>
    <w:rsid w:val="00102B91"/>
    <w:rsid w:val="001030A6"/>
    <w:rsid w:val="0010316A"/>
    <w:rsid w:val="00103471"/>
    <w:rsid w:val="00103B2D"/>
    <w:rsid w:val="00103D18"/>
    <w:rsid w:val="00103D4C"/>
    <w:rsid w:val="00103EB1"/>
    <w:rsid w:val="00103F20"/>
    <w:rsid w:val="001047B7"/>
    <w:rsid w:val="00104B67"/>
    <w:rsid w:val="00104CE1"/>
    <w:rsid w:val="00105359"/>
    <w:rsid w:val="00105562"/>
    <w:rsid w:val="0010591E"/>
    <w:rsid w:val="0010593B"/>
    <w:rsid w:val="00105ACE"/>
    <w:rsid w:val="00105CD3"/>
    <w:rsid w:val="0010606A"/>
    <w:rsid w:val="001064BE"/>
    <w:rsid w:val="0010669F"/>
    <w:rsid w:val="00106CA1"/>
    <w:rsid w:val="00106F4E"/>
    <w:rsid w:val="00107283"/>
    <w:rsid w:val="001072EB"/>
    <w:rsid w:val="001074AD"/>
    <w:rsid w:val="0010757A"/>
    <w:rsid w:val="001102CF"/>
    <w:rsid w:val="00110582"/>
    <w:rsid w:val="00110676"/>
    <w:rsid w:val="0011086C"/>
    <w:rsid w:val="00110877"/>
    <w:rsid w:val="00110C01"/>
    <w:rsid w:val="00110DB2"/>
    <w:rsid w:val="00110F4C"/>
    <w:rsid w:val="00111471"/>
    <w:rsid w:val="00111CB4"/>
    <w:rsid w:val="0011214D"/>
    <w:rsid w:val="001121E6"/>
    <w:rsid w:val="00112219"/>
    <w:rsid w:val="00112AF1"/>
    <w:rsid w:val="00112E27"/>
    <w:rsid w:val="00113871"/>
    <w:rsid w:val="0011398E"/>
    <w:rsid w:val="00113A8C"/>
    <w:rsid w:val="00113E21"/>
    <w:rsid w:val="00113E25"/>
    <w:rsid w:val="00114593"/>
    <w:rsid w:val="00114602"/>
    <w:rsid w:val="00114B01"/>
    <w:rsid w:val="00114E3A"/>
    <w:rsid w:val="00114EED"/>
    <w:rsid w:val="00114FCA"/>
    <w:rsid w:val="0011554C"/>
    <w:rsid w:val="00115683"/>
    <w:rsid w:val="00115786"/>
    <w:rsid w:val="00115B0B"/>
    <w:rsid w:val="00116027"/>
    <w:rsid w:val="0011604D"/>
    <w:rsid w:val="0011626B"/>
    <w:rsid w:val="001164BC"/>
    <w:rsid w:val="00116F9E"/>
    <w:rsid w:val="0011708E"/>
    <w:rsid w:val="001174EC"/>
    <w:rsid w:val="001176BE"/>
    <w:rsid w:val="0011782A"/>
    <w:rsid w:val="00117A31"/>
    <w:rsid w:val="001200B1"/>
    <w:rsid w:val="001208FE"/>
    <w:rsid w:val="00120FE5"/>
    <w:rsid w:val="001214E5"/>
    <w:rsid w:val="00121552"/>
    <w:rsid w:val="00121ABF"/>
    <w:rsid w:val="00121F4B"/>
    <w:rsid w:val="00122070"/>
    <w:rsid w:val="00122565"/>
    <w:rsid w:val="00122AFB"/>
    <w:rsid w:val="00122EDD"/>
    <w:rsid w:val="00122F6B"/>
    <w:rsid w:val="00123084"/>
    <w:rsid w:val="00123482"/>
    <w:rsid w:val="00123517"/>
    <w:rsid w:val="0012352A"/>
    <w:rsid w:val="00123696"/>
    <w:rsid w:val="00123AF5"/>
    <w:rsid w:val="00123E6C"/>
    <w:rsid w:val="001242AC"/>
    <w:rsid w:val="00124331"/>
    <w:rsid w:val="001244CC"/>
    <w:rsid w:val="00124839"/>
    <w:rsid w:val="00124BD0"/>
    <w:rsid w:val="00124C84"/>
    <w:rsid w:val="00124FD7"/>
    <w:rsid w:val="00125215"/>
    <w:rsid w:val="00125662"/>
    <w:rsid w:val="00125728"/>
    <w:rsid w:val="001258D7"/>
    <w:rsid w:val="001259A7"/>
    <w:rsid w:val="00125F03"/>
    <w:rsid w:val="00126531"/>
    <w:rsid w:val="00126574"/>
    <w:rsid w:val="00126889"/>
    <w:rsid w:val="00126CE0"/>
    <w:rsid w:val="001270DF"/>
    <w:rsid w:val="00127301"/>
    <w:rsid w:val="0012760D"/>
    <w:rsid w:val="00127719"/>
    <w:rsid w:val="00127886"/>
    <w:rsid w:val="001278C8"/>
    <w:rsid w:val="00127D0A"/>
    <w:rsid w:val="00127F57"/>
    <w:rsid w:val="00130DD5"/>
    <w:rsid w:val="00130EEB"/>
    <w:rsid w:val="0013163F"/>
    <w:rsid w:val="00131674"/>
    <w:rsid w:val="00131875"/>
    <w:rsid w:val="001318C4"/>
    <w:rsid w:val="001319B4"/>
    <w:rsid w:val="00131E63"/>
    <w:rsid w:val="0013238F"/>
    <w:rsid w:val="00132B25"/>
    <w:rsid w:val="00132D30"/>
    <w:rsid w:val="00132E23"/>
    <w:rsid w:val="00133295"/>
    <w:rsid w:val="00133473"/>
    <w:rsid w:val="00133663"/>
    <w:rsid w:val="00133978"/>
    <w:rsid w:val="00133AA8"/>
    <w:rsid w:val="00133B0F"/>
    <w:rsid w:val="00133FD9"/>
    <w:rsid w:val="001340C3"/>
    <w:rsid w:val="001340D8"/>
    <w:rsid w:val="001343DA"/>
    <w:rsid w:val="00134A2C"/>
    <w:rsid w:val="00134DF4"/>
    <w:rsid w:val="00135565"/>
    <w:rsid w:val="001358AA"/>
    <w:rsid w:val="00135946"/>
    <w:rsid w:val="00135E2C"/>
    <w:rsid w:val="00136BC5"/>
    <w:rsid w:val="00137906"/>
    <w:rsid w:val="00137A29"/>
    <w:rsid w:val="0014035A"/>
    <w:rsid w:val="001403B8"/>
    <w:rsid w:val="001409EE"/>
    <w:rsid w:val="00140BAD"/>
    <w:rsid w:val="00141186"/>
    <w:rsid w:val="00141C29"/>
    <w:rsid w:val="00141DE4"/>
    <w:rsid w:val="00141EBC"/>
    <w:rsid w:val="0014203D"/>
    <w:rsid w:val="00142AE4"/>
    <w:rsid w:val="00143018"/>
    <w:rsid w:val="00143248"/>
    <w:rsid w:val="001434B0"/>
    <w:rsid w:val="001436B4"/>
    <w:rsid w:val="00143D82"/>
    <w:rsid w:val="00143E7A"/>
    <w:rsid w:val="00144B01"/>
    <w:rsid w:val="00144E6D"/>
    <w:rsid w:val="00144F0A"/>
    <w:rsid w:val="00145586"/>
    <w:rsid w:val="001456E2"/>
    <w:rsid w:val="00145B0F"/>
    <w:rsid w:val="00145C4C"/>
    <w:rsid w:val="00145DBD"/>
    <w:rsid w:val="0014656F"/>
    <w:rsid w:val="0014695A"/>
    <w:rsid w:val="00146D57"/>
    <w:rsid w:val="00147091"/>
    <w:rsid w:val="001472A1"/>
    <w:rsid w:val="001476F5"/>
    <w:rsid w:val="00147BD0"/>
    <w:rsid w:val="00147D79"/>
    <w:rsid w:val="00147F80"/>
    <w:rsid w:val="0015048B"/>
    <w:rsid w:val="00151400"/>
    <w:rsid w:val="001516EB"/>
    <w:rsid w:val="0015171C"/>
    <w:rsid w:val="00151DB1"/>
    <w:rsid w:val="0015253D"/>
    <w:rsid w:val="00152D47"/>
    <w:rsid w:val="001533A8"/>
    <w:rsid w:val="0015350B"/>
    <w:rsid w:val="001538AD"/>
    <w:rsid w:val="00153F86"/>
    <w:rsid w:val="00154312"/>
    <w:rsid w:val="0015494B"/>
    <w:rsid w:val="00154A00"/>
    <w:rsid w:val="00154B00"/>
    <w:rsid w:val="00154D48"/>
    <w:rsid w:val="00154F5B"/>
    <w:rsid w:val="001552F8"/>
    <w:rsid w:val="00155427"/>
    <w:rsid w:val="001558DE"/>
    <w:rsid w:val="00155949"/>
    <w:rsid w:val="00155AC6"/>
    <w:rsid w:val="00155ACB"/>
    <w:rsid w:val="00155AD2"/>
    <w:rsid w:val="00155B19"/>
    <w:rsid w:val="00155C33"/>
    <w:rsid w:val="00155C90"/>
    <w:rsid w:val="0015621E"/>
    <w:rsid w:val="00156293"/>
    <w:rsid w:val="001562F5"/>
    <w:rsid w:val="001566B7"/>
    <w:rsid w:val="00156777"/>
    <w:rsid w:val="001569DF"/>
    <w:rsid w:val="00156CEB"/>
    <w:rsid w:val="00156DA4"/>
    <w:rsid w:val="00156E89"/>
    <w:rsid w:val="00157106"/>
    <w:rsid w:val="001573D3"/>
    <w:rsid w:val="001575A1"/>
    <w:rsid w:val="00157999"/>
    <w:rsid w:val="00157C1C"/>
    <w:rsid w:val="00157FDD"/>
    <w:rsid w:val="0016015A"/>
    <w:rsid w:val="00160214"/>
    <w:rsid w:val="0016040F"/>
    <w:rsid w:val="001605D1"/>
    <w:rsid w:val="0016068A"/>
    <w:rsid w:val="00160F20"/>
    <w:rsid w:val="00161019"/>
    <w:rsid w:val="001613DA"/>
    <w:rsid w:val="00161413"/>
    <w:rsid w:val="00161866"/>
    <w:rsid w:val="00161D6D"/>
    <w:rsid w:val="00161FFF"/>
    <w:rsid w:val="00162215"/>
    <w:rsid w:val="00162970"/>
    <w:rsid w:val="00162E89"/>
    <w:rsid w:val="00162ECB"/>
    <w:rsid w:val="00163138"/>
    <w:rsid w:val="00163EC5"/>
    <w:rsid w:val="0016478D"/>
    <w:rsid w:val="00164792"/>
    <w:rsid w:val="00164A65"/>
    <w:rsid w:val="00164CAE"/>
    <w:rsid w:val="001651CB"/>
    <w:rsid w:val="00165303"/>
    <w:rsid w:val="00165399"/>
    <w:rsid w:val="00165669"/>
    <w:rsid w:val="00165F75"/>
    <w:rsid w:val="00166026"/>
    <w:rsid w:val="0016613A"/>
    <w:rsid w:val="001663E4"/>
    <w:rsid w:val="00166419"/>
    <w:rsid w:val="001667DF"/>
    <w:rsid w:val="00166AA7"/>
    <w:rsid w:val="00166B17"/>
    <w:rsid w:val="00166BDF"/>
    <w:rsid w:val="00166E9F"/>
    <w:rsid w:val="00166F1C"/>
    <w:rsid w:val="00167303"/>
    <w:rsid w:val="00167593"/>
    <w:rsid w:val="001678DA"/>
    <w:rsid w:val="00167B02"/>
    <w:rsid w:val="0017001F"/>
    <w:rsid w:val="0017013E"/>
    <w:rsid w:val="001701DC"/>
    <w:rsid w:val="00170463"/>
    <w:rsid w:val="001704DD"/>
    <w:rsid w:val="00170EB2"/>
    <w:rsid w:val="001710AE"/>
    <w:rsid w:val="0017129A"/>
    <w:rsid w:val="00171615"/>
    <w:rsid w:val="0017161D"/>
    <w:rsid w:val="00171A0C"/>
    <w:rsid w:val="00171FA9"/>
    <w:rsid w:val="001720A8"/>
    <w:rsid w:val="00172A3F"/>
    <w:rsid w:val="00172B63"/>
    <w:rsid w:val="00172C63"/>
    <w:rsid w:val="00172E55"/>
    <w:rsid w:val="00172F94"/>
    <w:rsid w:val="0017306A"/>
    <w:rsid w:val="001732B2"/>
    <w:rsid w:val="001734DA"/>
    <w:rsid w:val="001739F6"/>
    <w:rsid w:val="00173B87"/>
    <w:rsid w:val="00173BD4"/>
    <w:rsid w:val="00173F9C"/>
    <w:rsid w:val="00174197"/>
    <w:rsid w:val="00174220"/>
    <w:rsid w:val="00174360"/>
    <w:rsid w:val="001748C5"/>
    <w:rsid w:val="00174A37"/>
    <w:rsid w:val="00174C23"/>
    <w:rsid w:val="00174C5B"/>
    <w:rsid w:val="00174C7A"/>
    <w:rsid w:val="00174D0E"/>
    <w:rsid w:val="00174DE1"/>
    <w:rsid w:val="001751EC"/>
    <w:rsid w:val="0017528F"/>
    <w:rsid w:val="00175415"/>
    <w:rsid w:val="0017615E"/>
    <w:rsid w:val="00176182"/>
    <w:rsid w:val="001765FA"/>
    <w:rsid w:val="00176EA6"/>
    <w:rsid w:val="0017761D"/>
    <w:rsid w:val="00177A79"/>
    <w:rsid w:val="00177BD5"/>
    <w:rsid w:val="001805F2"/>
    <w:rsid w:val="00180800"/>
    <w:rsid w:val="0018085C"/>
    <w:rsid w:val="00180866"/>
    <w:rsid w:val="0018112A"/>
    <w:rsid w:val="001813F6"/>
    <w:rsid w:val="001819D5"/>
    <w:rsid w:val="001819F1"/>
    <w:rsid w:val="00181B28"/>
    <w:rsid w:val="00181C45"/>
    <w:rsid w:val="0018236D"/>
    <w:rsid w:val="00182374"/>
    <w:rsid w:val="001823D0"/>
    <w:rsid w:val="001824AF"/>
    <w:rsid w:val="001824C0"/>
    <w:rsid w:val="001827FE"/>
    <w:rsid w:val="00182A47"/>
    <w:rsid w:val="00182B45"/>
    <w:rsid w:val="00182B6E"/>
    <w:rsid w:val="00182FE9"/>
    <w:rsid w:val="0018308E"/>
    <w:rsid w:val="00183309"/>
    <w:rsid w:val="001833B5"/>
    <w:rsid w:val="00183A01"/>
    <w:rsid w:val="00183D28"/>
    <w:rsid w:val="00183F2C"/>
    <w:rsid w:val="00184513"/>
    <w:rsid w:val="001845BC"/>
    <w:rsid w:val="0018472A"/>
    <w:rsid w:val="00184BA5"/>
    <w:rsid w:val="00184EA6"/>
    <w:rsid w:val="00184F00"/>
    <w:rsid w:val="0018509B"/>
    <w:rsid w:val="0018519E"/>
    <w:rsid w:val="00185364"/>
    <w:rsid w:val="001853AB"/>
    <w:rsid w:val="00185AE1"/>
    <w:rsid w:val="00185D97"/>
    <w:rsid w:val="00186102"/>
    <w:rsid w:val="001861AC"/>
    <w:rsid w:val="001864B3"/>
    <w:rsid w:val="00186523"/>
    <w:rsid w:val="0018692D"/>
    <w:rsid w:val="00186A7F"/>
    <w:rsid w:val="00186CDF"/>
    <w:rsid w:val="001870F9"/>
    <w:rsid w:val="0018716F"/>
    <w:rsid w:val="0018721A"/>
    <w:rsid w:val="00187720"/>
    <w:rsid w:val="00187723"/>
    <w:rsid w:val="00187932"/>
    <w:rsid w:val="00187E84"/>
    <w:rsid w:val="00190755"/>
    <w:rsid w:val="001912BA"/>
    <w:rsid w:val="00191A8A"/>
    <w:rsid w:val="00191D8D"/>
    <w:rsid w:val="001920A9"/>
    <w:rsid w:val="00192541"/>
    <w:rsid w:val="00192848"/>
    <w:rsid w:val="00192BCC"/>
    <w:rsid w:val="00192E4C"/>
    <w:rsid w:val="00192E52"/>
    <w:rsid w:val="00192E8B"/>
    <w:rsid w:val="00193662"/>
    <w:rsid w:val="00193764"/>
    <w:rsid w:val="001938A2"/>
    <w:rsid w:val="00193A16"/>
    <w:rsid w:val="00193A27"/>
    <w:rsid w:val="00193F45"/>
    <w:rsid w:val="00194623"/>
    <w:rsid w:val="001946A3"/>
    <w:rsid w:val="00194893"/>
    <w:rsid w:val="0019494D"/>
    <w:rsid w:val="0019499E"/>
    <w:rsid w:val="00194B02"/>
    <w:rsid w:val="00194D63"/>
    <w:rsid w:val="00194E7C"/>
    <w:rsid w:val="00195052"/>
    <w:rsid w:val="0019546E"/>
    <w:rsid w:val="0019560D"/>
    <w:rsid w:val="00195632"/>
    <w:rsid w:val="0019563E"/>
    <w:rsid w:val="0019570E"/>
    <w:rsid w:val="00195A44"/>
    <w:rsid w:val="00195D33"/>
    <w:rsid w:val="001962DA"/>
    <w:rsid w:val="00196734"/>
    <w:rsid w:val="00196F03"/>
    <w:rsid w:val="00196FCB"/>
    <w:rsid w:val="00197380"/>
    <w:rsid w:val="001974A0"/>
    <w:rsid w:val="0019759B"/>
    <w:rsid w:val="0019770A"/>
    <w:rsid w:val="001A04A5"/>
    <w:rsid w:val="001A05D8"/>
    <w:rsid w:val="001A1CD7"/>
    <w:rsid w:val="001A1E88"/>
    <w:rsid w:val="001A24E3"/>
    <w:rsid w:val="001A2A8D"/>
    <w:rsid w:val="001A2E09"/>
    <w:rsid w:val="001A3267"/>
    <w:rsid w:val="001A398E"/>
    <w:rsid w:val="001A3C98"/>
    <w:rsid w:val="001A410B"/>
    <w:rsid w:val="001A421A"/>
    <w:rsid w:val="001A47F1"/>
    <w:rsid w:val="001A4AE4"/>
    <w:rsid w:val="001A4AF6"/>
    <w:rsid w:val="001A4CFC"/>
    <w:rsid w:val="001A51E9"/>
    <w:rsid w:val="001A52C8"/>
    <w:rsid w:val="001A5387"/>
    <w:rsid w:val="001A5481"/>
    <w:rsid w:val="001A5570"/>
    <w:rsid w:val="001A56B1"/>
    <w:rsid w:val="001A57C2"/>
    <w:rsid w:val="001A59A1"/>
    <w:rsid w:val="001A5B7C"/>
    <w:rsid w:val="001A5B9E"/>
    <w:rsid w:val="001A5C91"/>
    <w:rsid w:val="001A5E91"/>
    <w:rsid w:val="001A6701"/>
    <w:rsid w:val="001A6AEF"/>
    <w:rsid w:val="001A6BC2"/>
    <w:rsid w:val="001A7059"/>
    <w:rsid w:val="001A790D"/>
    <w:rsid w:val="001B011D"/>
    <w:rsid w:val="001B040C"/>
    <w:rsid w:val="001B049F"/>
    <w:rsid w:val="001B0716"/>
    <w:rsid w:val="001B0B4E"/>
    <w:rsid w:val="001B0C2B"/>
    <w:rsid w:val="001B156C"/>
    <w:rsid w:val="001B162B"/>
    <w:rsid w:val="001B190D"/>
    <w:rsid w:val="001B212E"/>
    <w:rsid w:val="001B23DB"/>
    <w:rsid w:val="001B265A"/>
    <w:rsid w:val="001B27D2"/>
    <w:rsid w:val="001B2820"/>
    <w:rsid w:val="001B2825"/>
    <w:rsid w:val="001B28CC"/>
    <w:rsid w:val="001B2B1C"/>
    <w:rsid w:val="001B2F6B"/>
    <w:rsid w:val="001B32EA"/>
    <w:rsid w:val="001B3887"/>
    <w:rsid w:val="001B3DE0"/>
    <w:rsid w:val="001B3E3F"/>
    <w:rsid w:val="001B400F"/>
    <w:rsid w:val="001B40EE"/>
    <w:rsid w:val="001B4269"/>
    <w:rsid w:val="001B44D4"/>
    <w:rsid w:val="001B4BCF"/>
    <w:rsid w:val="001B4E9A"/>
    <w:rsid w:val="001B4E9E"/>
    <w:rsid w:val="001B4FD1"/>
    <w:rsid w:val="001B5132"/>
    <w:rsid w:val="001B53B3"/>
    <w:rsid w:val="001B57EE"/>
    <w:rsid w:val="001B58EF"/>
    <w:rsid w:val="001B5931"/>
    <w:rsid w:val="001B5D3F"/>
    <w:rsid w:val="001B61B2"/>
    <w:rsid w:val="001B640A"/>
    <w:rsid w:val="001B69C1"/>
    <w:rsid w:val="001B6C07"/>
    <w:rsid w:val="001B6C5C"/>
    <w:rsid w:val="001B6C8F"/>
    <w:rsid w:val="001B6C92"/>
    <w:rsid w:val="001B6CC0"/>
    <w:rsid w:val="001B719E"/>
    <w:rsid w:val="001B7499"/>
    <w:rsid w:val="001B7D1A"/>
    <w:rsid w:val="001B7D63"/>
    <w:rsid w:val="001B7DE0"/>
    <w:rsid w:val="001C09D9"/>
    <w:rsid w:val="001C0BCA"/>
    <w:rsid w:val="001C0F8D"/>
    <w:rsid w:val="001C1152"/>
    <w:rsid w:val="001C1172"/>
    <w:rsid w:val="001C1546"/>
    <w:rsid w:val="001C16A2"/>
    <w:rsid w:val="001C17C7"/>
    <w:rsid w:val="001C1C67"/>
    <w:rsid w:val="001C1DF0"/>
    <w:rsid w:val="001C1EF0"/>
    <w:rsid w:val="001C2B44"/>
    <w:rsid w:val="001C2CE2"/>
    <w:rsid w:val="001C2DFF"/>
    <w:rsid w:val="001C2E4C"/>
    <w:rsid w:val="001C2F5D"/>
    <w:rsid w:val="001C30EE"/>
    <w:rsid w:val="001C3317"/>
    <w:rsid w:val="001C3CC3"/>
    <w:rsid w:val="001C3E82"/>
    <w:rsid w:val="001C3F14"/>
    <w:rsid w:val="001C4420"/>
    <w:rsid w:val="001C44C5"/>
    <w:rsid w:val="001C450B"/>
    <w:rsid w:val="001C49F8"/>
    <w:rsid w:val="001C4AB4"/>
    <w:rsid w:val="001C4EC5"/>
    <w:rsid w:val="001C5062"/>
    <w:rsid w:val="001C5C18"/>
    <w:rsid w:val="001C64FE"/>
    <w:rsid w:val="001C667F"/>
    <w:rsid w:val="001C67ED"/>
    <w:rsid w:val="001C6D9A"/>
    <w:rsid w:val="001C7356"/>
    <w:rsid w:val="001C75B0"/>
    <w:rsid w:val="001C76D7"/>
    <w:rsid w:val="001C7AE9"/>
    <w:rsid w:val="001C7D8B"/>
    <w:rsid w:val="001C7E56"/>
    <w:rsid w:val="001D0098"/>
    <w:rsid w:val="001D0955"/>
    <w:rsid w:val="001D0AD1"/>
    <w:rsid w:val="001D1217"/>
    <w:rsid w:val="001D14C2"/>
    <w:rsid w:val="001D1DC5"/>
    <w:rsid w:val="001D1F37"/>
    <w:rsid w:val="001D1FD5"/>
    <w:rsid w:val="001D2274"/>
    <w:rsid w:val="001D2276"/>
    <w:rsid w:val="001D2431"/>
    <w:rsid w:val="001D2CDA"/>
    <w:rsid w:val="001D345D"/>
    <w:rsid w:val="001D370A"/>
    <w:rsid w:val="001D3723"/>
    <w:rsid w:val="001D3A9B"/>
    <w:rsid w:val="001D3CA2"/>
    <w:rsid w:val="001D3DFE"/>
    <w:rsid w:val="001D3EE5"/>
    <w:rsid w:val="001D45D6"/>
    <w:rsid w:val="001D4A25"/>
    <w:rsid w:val="001D4AE1"/>
    <w:rsid w:val="001D4AF0"/>
    <w:rsid w:val="001D4B15"/>
    <w:rsid w:val="001D4C37"/>
    <w:rsid w:val="001D4CA1"/>
    <w:rsid w:val="001D5220"/>
    <w:rsid w:val="001D522F"/>
    <w:rsid w:val="001D596F"/>
    <w:rsid w:val="001D597C"/>
    <w:rsid w:val="001D59BE"/>
    <w:rsid w:val="001D6A60"/>
    <w:rsid w:val="001E0238"/>
    <w:rsid w:val="001E02D4"/>
    <w:rsid w:val="001E07E0"/>
    <w:rsid w:val="001E0834"/>
    <w:rsid w:val="001E08D2"/>
    <w:rsid w:val="001E0A2B"/>
    <w:rsid w:val="001E0BE0"/>
    <w:rsid w:val="001E0EDA"/>
    <w:rsid w:val="001E108E"/>
    <w:rsid w:val="001E1209"/>
    <w:rsid w:val="001E1D13"/>
    <w:rsid w:val="001E2067"/>
    <w:rsid w:val="001E22CE"/>
    <w:rsid w:val="001E2470"/>
    <w:rsid w:val="001E254E"/>
    <w:rsid w:val="001E277C"/>
    <w:rsid w:val="001E27B6"/>
    <w:rsid w:val="001E3520"/>
    <w:rsid w:val="001E3932"/>
    <w:rsid w:val="001E394C"/>
    <w:rsid w:val="001E3C7D"/>
    <w:rsid w:val="001E4606"/>
    <w:rsid w:val="001E4912"/>
    <w:rsid w:val="001E4DF8"/>
    <w:rsid w:val="001E50F8"/>
    <w:rsid w:val="001E59B2"/>
    <w:rsid w:val="001E5A01"/>
    <w:rsid w:val="001E5B39"/>
    <w:rsid w:val="001E5DF1"/>
    <w:rsid w:val="001E6034"/>
    <w:rsid w:val="001E6156"/>
    <w:rsid w:val="001E6172"/>
    <w:rsid w:val="001E6383"/>
    <w:rsid w:val="001E6777"/>
    <w:rsid w:val="001E691D"/>
    <w:rsid w:val="001E6C28"/>
    <w:rsid w:val="001E7696"/>
    <w:rsid w:val="001F02A1"/>
    <w:rsid w:val="001F06D5"/>
    <w:rsid w:val="001F0879"/>
    <w:rsid w:val="001F0BA6"/>
    <w:rsid w:val="001F16DA"/>
    <w:rsid w:val="001F1A9D"/>
    <w:rsid w:val="001F1AEC"/>
    <w:rsid w:val="001F1C6A"/>
    <w:rsid w:val="001F1D96"/>
    <w:rsid w:val="001F22DB"/>
    <w:rsid w:val="001F2B28"/>
    <w:rsid w:val="001F2DAD"/>
    <w:rsid w:val="001F2F5A"/>
    <w:rsid w:val="001F35CE"/>
    <w:rsid w:val="001F36FA"/>
    <w:rsid w:val="001F3826"/>
    <w:rsid w:val="001F38A9"/>
    <w:rsid w:val="001F3C1C"/>
    <w:rsid w:val="001F4022"/>
    <w:rsid w:val="001F4023"/>
    <w:rsid w:val="001F42C8"/>
    <w:rsid w:val="001F46D8"/>
    <w:rsid w:val="001F490D"/>
    <w:rsid w:val="001F4FC1"/>
    <w:rsid w:val="001F54A9"/>
    <w:rsid w:val="001F56CA"/>
    <w:rsid w:val="001F59B8"/>
    <w:rsid w:val="001F5AEA"/>
    <w:rsid w:val="001F5CA6"/>
    <w:rsid w:val="001F5EEB"/>
    <w:rsid w:val="001F5FEB"/>
    <w:rsid w:val="001F62EA"/>
    <w:rsid w:val="001F6370"/>
    <w:rsid w:val="001F63A4"/>
    <w:rsid w:val="001F63F1"/>
    <w:rsid w:val="001F696B"/>
    <w:rsid w:val="001F6B47"/>
    <w:rsid w:val="001F7102"/>
    <w:rsid w:val="001F7182"/>
    <w:rsid w:val="001F7246"/>
    <w:rsid w:val="001F7438"/>
    <w:rsid w:val="001F75EF"/>
    <w:rsid w:val="001F762B"/>
    <w:rsid w:val="001F78DD"/>
    <w:rsid w:val="001F7913"/>
    <w:rsid w:val="001F7B03"/>
    <w:rsid w:val="001F7BD1"/>
    <w:rsid w:val="001F7CCC"/>
    <w:rsid w:val="001F7ECB"/>
    <w:rsid w:val="0020002D"/>
    <w:rsid w:val="0020011D"/>
    <w:rsid w:val="002005DE"/>
    <w:rsid w:val="00201617"/>
    <w:rsid w:val="00201AE2"/>
    <w:rsid w:val="00201C07"/>
    <w:rsid w:val="002024B5"/>
    <w:rsid w:val="00203083"/>
    <w:rsid w:val="002032CF"/>
    <w:rsid w:val="00203396"/>
    <w:rsid w:val="0020341F"/>
    <w:rsid w:val="00203545"/>
    <w:rsid w:val="0020369A"/>
    <w:rsid w:val="00203B10"/>
    <w:rsid w:val="00203CDF"/>
    <w:rsid w:val="00204249"/>
    <w:rsid w:val="002048EF"/>
    <w:rsid w:val="00204A95"/>
    <w:rsid w:val="00204CAE"/>
    <w:rsid w:val="0020506D"/>
    <w:rsid w:val="0020517B"/>
    <w:rsid w:val="0020521C"/>
    <w:rsid w:val="00205519"/>
    <w:rsid w:val="002056FF"/>
    <w:rsid w:val="00205930"/>
    <w:rsid w:val="00205BD7"/>
    <w:rsid w:val="00205C42"/>
    <w:rsid w:val="00206035"/>
    <w:rsid w:val="00206336"/>
    <w:rsid w:val="002063C0"/>
    <w:rsid w:val="00206862"/>
    <w:rsid w:val="002070AA"/>
    <w:rsid w:val="002071C7"/>
    <w:rsid w:val="002072BF"/>
    <w:rsid w:val="0021005D"/>
    <w:rsid w:val="0021007C"/>
    <w:rsid w:val="0021010F"/>
    <w:rsid w:val="0021014D"/>
    <w:rsid w:val="002104CE"/>
    <w:rsid w:val="00210731"/>
    <w:rsid w:val="00210954"/>
    <w:rsid w:val="002110AE"/>
    <w:rsid w:val="00211135"/>
    <w:rsid w:val="0021113F"/>
    <w:rsid w:val="002112C5"/>
    <w:rsid w:val="0021166E"/>
    <w:rsid w:val="002118A6"/>
    <w:rsid w:val="00211B80"/>
    <w:rsid w:val="00211EEB"/>
    <w:rsid w:val="00212025"/>
    <w:rsid w:val="00212142"/>
    <w:rsid w:val="00212237"/>
    <w:rsid w:val="002123F9"/>
    <w:rsid w:val="00212529"/>
    <w:rsid w:val="00212592"/>
    <w:rsid w:val="0021282B"/>
    <w:rsid w:val="002129C2"/>
    <w:rsid w:val="00213450"/>
    <w:rsid w:val="00213514"/>
    <w:rsid w:val="00213F27"/>
    <w:rsid w:val="0021419B"/>
    <w:rsid w:val="0021458C"/>
    <w:rsid w:val="0021479A"/>
    <w:rsid w:val="002147C5"/>
    <w:rsid w:val="0021486B"/>
    <w:rsid w:val="00214958"/>
    <w:rsid w:val="00214BB1"/>
    <w:rsid w:val="00214C44"/>
    <w:rsid w:val="00214D67"/>
    <w:rsid w:val="002154A7"/>
    <w:rsid w:val="002159B3"/>
    <w:rsid w:val="00215C23"/>
    <w:rsid w:val="002160EC"/>
    <w:rsid w:val="002165E2"/>
    <w:rsid w:val="002166C2"/>
    <w:rsid w:val="002166E1"/>
    <w:rsid w:val="00216793"/>
    <w:rsid w:val="0021681E"/>
    <w:rsid w:val="0021687F"/>
    <w:rsid w:val="002168E1"/>
    <w:rsid w:val="00216D32"/>
    <w:rsid w:val="00216FA6"/>
    <w:rsid w:val="002174D5"/>
    <w:rsid w:val="002178EA"/>
    <w:rsid w:val="0022000F"/>
    <w:rsid w:val="0022034E"/>
    <w:rsid w:val="00220728"/>
    <w:rsid w:val="0022078E"/>
    <w:rsid w:val="002208C4"/>
    <w:rsid w:val="00220EAE"/>
    <w:rsid w:val="00220F03"/>
    <w:rsid w:val="00221122"/>
    <w:rsid w:val="0022126D"/>
    <w:rsid w:val="0022130A"/>
    <w:rsid w:val="0022133D"/>
    <w:rsid w:val="002213D5"/>
    <w:rsid w:val="002214DE"/>
    <w:rsid w:val="00221775"/>
    <w:rsid w:val="00221DC7"/>
    <w:rsid w:val="0022207F"/>
    <w:rsid w:val="00222291"/>
    <w:rsid w:val="00222411"/>
    <w:rsid w:val="002235A5"/>
    <w:rsid w:val="0022380A"/>
    <w:rsid w:val="00223BE9"/>
    <w:rsid w:val="002240A9"/>
    <w:rsid w:val="0022427F"/>
    <w:rsid w:val="00224DEF"/>
    <w:rsid w:val="00224F6E"/>
    <w:rsid w:val="002251A5"/>
    <w:rsid w:val="0022521C"/>
    <w:rsid w:val="00225525"/>
    <w:rsid w:val="002255C3"/>
    <w:rsid w:val="00225849"/>
    <w:rsid w:val="00225F94"/>
    <w:rsid w:val="00226214"/>
    <w:rsid w:val="0022645F"/>
    <w:rsid w:val="002268C9"/>
    <w:rsid w:val="002268D9"/>
    <w:rsid w:val="00227504"/>
    <w:rsid w:val="00227801"/>
    <w:rsid w:val="00227893"/>
    <w:rsid w:val="00227923"/>
    <w:rsid w:val="00227ABF"/>
    <w:rsid w:val="00227C68"/>
    <w:rsid w:val="00227DEC"/>
    <w:rsid w:val="00227DFE"/>
    <w:rsid w:val="00230001"/>
    <w:rsid w:val="00230189"/>
    <w:rsid w:val="002301B4"/>
    <w:rsid w:val="00230972"/>
    <w:rsid w:val="00230C95"/>
    <w:rsid w:val="00230D3D"/>
    <w:rsid w:val="00230D49"/>
    <w:rsid w:val="00231006"/>
    <w:rsid w:val="002311FF"/>
    <w:rsid w:val="00231351"/>
    <w:rsid w:val="00231A02"/>
    <w:rsid w:val="00231DDB"/>
    <w:rsid w:val="00231F0A"/>
    <w:rsid w:val="00232179"/>
    <w:rsid w:val="00232718"/>
    <w:rsid w:val="0023275A"/>
    <w:rsid w:val="00232BA1"/>
    <w:rsid w:val="00233524"/>
    <w:rsid w:val="002335F1"/>
    <w:rsid w:val="00233828"/>
    <w:rsid w:val="002339FB"/>
    <w:rsid w:val="00233A24"/>
    <w:rsid w:val="00234141"/>
    <w:rsid w:val="0023423B"/>
    <w:rsid w:val="00234922"/>
    <w:rsid w:val="0023496B"/>
    <w:rsid w:val="00234A4E"/>
    <w:rsid w:val="00234EF3"/>
    <w:rsid w:val="00235018"/>
    <w:rsid w:val="00235CEC"/>
    <w:rsid w:val="00235E24"/>
    <w:rsid w:val="00235F76"/>
    <w:rsid w:val="00236682"/>
    <w:rsid w:val="00236948"/>
    <w:rsid w:val="00236DAA"/>
    <w:rsid w:val="002371F5"/>
    <w:rsid w:val="002372B2"/>
    <w:rsid w:val="00237335"/>
    <w:rsid w:val="0023750D"/>
    <w:rsid w:val="002375E5"/>
    <w:rsid w:val="002376AE"/>
    <w:rsid w:val="002377B4"/>
    <w:rsid w:val="002379CE"/>
    <w:rsid w:val="00240183"/>
    <w:rsid w:val="0024032E"/>
    <w:rsid w:val="0024085C"/>
    <w:rsid w:val="00240E69"/>
    <w:rsid w:val="00240FDF"/>
    <w:rsid w:val="00240FE2"/>
    <w:rsid w:val="00241139"/>
    <w:rsid w:val="00241567"/>
    <w:rsid w:val="00241601"/>
    <w:rsid w:val="0024178D"/>
    <w:rsid w:val="00241877"/>
    <w:rsid w:val="00241ED4"/>
    <w:rsid w:val="00241F21"/>
    <w:rsid w:val="00241FD4"/>
    <w:rsid w:val="00242011"/>
    <w:rsid w:val="002422FF"/>
    <w:rsid w:val="002423B3"/>
    <w:rsid w:val="0024253B"/>
    <w:rsid w:val="00242899"/>
    <w:rsid w:val="00242C9E"/>
    <w:rsid w:val="00242EB1"/>
    <w:rsid w:val="00243045"/>
    <w:rsid w:val="002433F5"/>
    <w:rsid w:val="00243456"/>
    <w:rsid w:val="00243873"/>
    <w:rsid w:val="002439CC"/>
    <w:rsid w:val="00243C32"/>
    <w:rsid w:val="00243C50"/>
    <w:rsid w:val="00243CC5"/>
    <w:rsid w:val="00243F37"/>
    <w:rsid w:val="002441E4"/>
    <w:rsid w:val="0024434B"/>
    <w:rsid w:val="002445A3"/>
    <w:rsid w:val="00244737"/>
    <w:rsid w:val="00244A42"/>
    <w:rsid w:val="00244D0C"/>
    <w:rsid w:val="00244D3A"/>
    <w:rsid w:val="00244F4E"/>
    <w:rsid w:val="00245021"/>
    <w:rsid w:val="002451C6"/>
    <w:rsid w:val="00245333"/>
    <w:rsid w:val="002458C1"/>
    <w:rsid w:val="00245CA5"/>
    <w:rsid w:val="00246154"/>
    <w:rsid w:val="00246156"/>
    <w:rsid w:val="002466FE"/>
    <w:rsid w:val="00246C91"/>
    <w:rsid w:val="00246C94"/>
    <w:rsid w:val="00246ECA"/>
    <w:rsid w:val="00247073"/>
    <w:rsid w:val="002477DC"/>
    <w:rsid w:val="0024785E"/>
    <w:rsid w:val="002478C6"/>
    <w:rsid w:val="00247B13"/>
    <w:rsid w:val="00247D26"/>
    <w:rsid w:val="00247D9F"/>
    <w:rsid w:val="00250719"/>
    <w:rsid w:val="00250FBA"/>
    <w:rsid w:val="00251352"/>
    <w:rsid w:val="00251A2B"/>
    <w:rsid w:val="00251ADB"/>
    <w:rsid w:val="00251B60"/>
    <w:rsid w:val="00251BAB"/>
    <w:rsid w:val="00251BD6"/>
    <w:rsid w:val="00252177"/>
    <w:rsid w:val="00252357"/>
    <w:rsid w:val="00252368"/>
    <w:rsid w:val="002525CA"/>
    <w:rsid w:val="002525ED"/>
    <w:rsid w:val="0025273B"/>
    <w:rsid w:val="0025277A"/>
    <w:rsid w:val="00252789"/>
    <w:rsid w:val="0025296E"/>
    <w:rsid w:val="00252A82"/>
    <w:rsid w:val="00252C95"/>
    <w:rsid w:val="00253116"/>
    <w:rsid w:val="0025324C"/>
    <w:rsid w:val="002537D7"/>
    <w:rsid w:val="002538B8"/>
    <w:rsid w:val="002539B9"/>
    <w:rsid w:val="00253FA4"/>
    <w:rsid w:val="002540B4"/>
    <w:rsid w:val="002545F2"/>
    <w:rsid w:val="0025465F"/>
    <w:rsid w:val="00254851"/>
    <w:rsid w:val="00255025"/>
    <w:rsid w:val="00255208"/>
    <w:rsid w:val="00255383"/>
    <w:rsid w:val="0025547F"/>
    <w:rsid w:val="0025595C"/>
    <w:rsid w:val="00255EF5"/>
    <w:rsid w:val="002562B0"/>
    <w:rsid w:val="00256AA9"/>
    <w:rsid w:val="00256D8C"/>
    <w:rsid w:val="00256DA4"/>
    <w:rsid w:val="00257104"/>
    <w:rsid w:val="00257481"/>
    <w:rsid w:val="00257818"/>
    <w:rsid w:val="00257AA6"/>
    <w:rsid w:val="00257B61"/>
    <w:rsid w:val="00257E69"/>
    <w:rsid w:val="00257F63"/>
    <w:rsid w:val="0026016C"/>
    <w:rsid w:val="002603A5"/>
    <w:rsid w:val="00260537"/>
    <w:rsid w:val="00260621"/>
    <w:rsid w:val="00260626"/>
    <w:rsid w:val="0026093C"/>
    <w:rsid w:val="00260C2E"/>
    <w:rsid w:val="00260EED"/>
    <w:rsid w:val="002615F2"/>
    <w:rsid w:val="00261B83"/>
    <w:rsid w:val="00261F41"/>
    <w:rsid w:val="00262823"/>
    <w:rsid w:val="00262A19"/>
    <w:rsid w:val="0026342A"/>
    <w:rsid w:val="00263809"/>
    <w:rsid w:val="002639CE"/>
    <w:rsid w:val="00263B71"/>
    <w:rsid w:val="00263E0B"/>
    <w:rsid w:val="00263F60"/>
    <w:rsid w:val="0026414F"/>
    <w:rsid w:val="0026426A"/>
    <w:rsid w:val="00265653"/>
    <w:rsid w:val="00265873"/>
    <w:rsid w:val="00265B57"/>
    <w:rsid w:val="00265F05"/>
    <w:rsid w:val="00265F79"/>
    <w:rsid w:val="002666E6"/>
    <w:rsid w:val="0026671E"/>
    <w:rsid w:val="00266A4F"/>
    <w:rsid w:val="00266F02"/>
    <w:rsid w:val="00266FA7"/>
    <w:rsid w:val="00267378"/>
    <w:rsid w:val="00267B4C"/>
    <w:rsid w:val="00267D53"/>
    <w:rsid w:val="002700A4"/>
    <w:rsid w:val="002702C7"/>
    <w:rsid w:val="002703DE"/>
    <w:rsid w:val="002706E2"/>
    <w:rsid w:val="002707F9"/>
    <w:rsid w:val="00270A7B"/>
    <w:rsid w:val="00270B7C"/>
    <w:rsid w:val="00270D4B"/>
    <w:rsid w:val="00271589"/>
    <w:rsid w:val="00271D08"/>
    <w:rsid w:val="00272490"/>
    <w:rsid w:val="00272566"/>
    <w:rsid w:val="00272ECE"/>
    <w:rsid w:val="00273610"/>
    <w:rsid w:val="00273B70"/>
    <w:rsid w:val="00273D44"/>
    <w:rsid w:val="00273E51"/>
    <w:rsid w:val="00273EB1"/>
    <w:rsid w:val="002742A7"/>
    <w:rsid w:val="002747AF"/>
    <w:rsid w:val="002747DD"/>
    <w:rsid w:val="00274D47"/>
    <w:rsid w:val="00274E04"/>
    <w:rsid w:val="00274EA7"/>
    <w:rsid w:val="00274EF6"/>
    <w:rsid w:val="00275237"/>
    <w:rsid w:val="00275728"/>
    <w:rsid w:val="002757FA"/>
    <w:rsid w:val="002758B1"/>
    <w:rsid w:val="00275D23"/>
    <w:rsid w:val="00275D83"/>
    <w:rsid w:val="0027636F"/>
    <w:rsid w:val="0027666D"/>
    <w:rsid w:val="00276736"/>
    <w:rsid w:val="002767BA"/>
    <w:rsid w:val="00276AE1"/>
    <w:rsid w:val="00276BC0"/>
    <w:rsid w:val="00276F5A"/>
    <w:rsid w:val="002771C5"/>
    <w:rsid w:val="002771C6"/>
    <w:rsid w:val="0027744B"/>
    <w:rsid w:val="002774CD"/>
    <w:rsid w:val="00277A23"/>
    <w:rsid w:val="00277E5F"/>
    <w:rsid w:val="0028005E"/>
    <w:rsid w:val="002805B1"/>
    <w:rsid w:val="002806AD"/>
    <w:rsid w:val="002808C3"/>
    <w:rsid w:val="002808C9"/>
    <w:rsid w:val="00280A78"/>
    <w:rsid w:val="00280D28"/>
    <w:rsid w:val="00281056"/>
    <w:rsid w:val="00281147"/>
    <w:rsid w:val="002817AE"/>
    <w:rsid w:val="00281945"/>
    <w:rsid w:val="00281F3A"/>
    <w:rsid w:val="00281F6C"/>
    <w:rsid w:val="00281FAB"/>
    <w:rsid w:val="0028210E"/>
    <w:rsid w:val="00282373"/>
    <w:rsid w:val="002829E1"/>
    <w:rsid w:val="00282DDC"/>
    <w:rsid w:val="00282FEA"/>
    <w:rsid w:val="002832A4"/>
    <w:rsid w:val="0028349C"/>
    <w:rsid w:val="0028377B"/>
    <w:rsid w:val="002838E9"/>
    <w:rsid w:val="00283948"/>
    <w:rsid w:val="002841E3"/>
    <w:rsid w:val="00284470"/>
    <w:rsid w:val="002845E3"/>
    <w:rsid w:val="00284A36"/>
    <w:rsid w:val="00284C8E"/>
    <w:rsid w:val="00284E2E"/>
    <w:rsid w:val="002852FD"/>
    <w:rsid w:val="00285777"/>
    <w:rsid w:val="0028579E"/>
    <w:rsid w:val="002860AE"/>
    <w:rsid w:val="002860B1"/>
    <w:rsid w:val="00286167"/>
    <w:rsid w:val="00286635"/>
    <w:rsid w:val="00286637"/>
    <w:rsid w:val="002866CF"/>
    <w:rsid w:val="00287064"/>
    <w:rsid w:val="002874FD"/>
    <w:rsid w:val="002875BD"/>
    <w:rsid w:val="00287624"/>
    <w:rsid w:val="00287737"/>
    <w:rsid w:val="00287BB8"/>
    <w:rsid w:val="00287C9B"/>
    <w:rsid w:val="002901C1"/>
    <w:rsid w:val="002903C9"/>
    <w:rsid w:val="00290894"/>
    <w:rsid w:val="00290B91"/>
    <w:rsid w:val="002915FC"/>
    <w:rsid w:val="00291646"/>
    <w:rsid w:val="00291D3C"/>
    <w:rsid w:val="00291FA2"/>
    <w:rsid w:val="00291FB8"/>
    <w:rsid w:val="002925CE"/>
    <w:rsid w:val="002928DB"/>
    <w:rsid w:val="00292C20"/>
    <w:rsid w:val="00292DD8"/>
    <w:rsid w:val="00292F6B"/>
    <w:rsid w:val="00293141"/>
    <w:rsid w:val="0029361D"/>
    <w:rsid w:val="00293ACF"/>
    <w:rsid w:val="00293C55"/>
    <w:rsid w:val="00293E8E"/>
    <w:rsid w:val="00293FD3"/>
    <w:rsid w:val="0029421F"/>
    <w:rsid w:val="00294388"/>
    <w:rsid w:val="002944A4"/>
    <w:rsid w:val="002945BD"/>
    <w:rsid w:val="00294779"/>
    <w:rsid w:val="002949A0"/>
    <w:rsid w:val="002957B7"/>
    <w:rsid w:val="002958A1"/>
    <w:rsid w:val="00295D75"/>
    <w:rsid w:val="00295DFD"/>
    <w:rsid w:val="002963FD"/>
    <w:rsid w:val="0029640A"/>
    <w:rsid w:val="00296648"/>
    <w:rsid w:val="00296813"/>
    <w:rsid w:val="00296D4A"/>
    <w:rsid w:val="00296FE0"/>
    <w:rsid w:val="00297956"/>
    <w:rsid w:val="002979A4"/>
    <w:rsid w:val="00297BD4"/>
    <w:rsid w:val="00297F12"/>
    <w:rsid w:val="002A014E"/>
    <w:rsid w:val="002A0322"/>
    <w:rsid w:val="002A0515"/>
    <w:rsid w:val="002A060C"/>
    <w:rsid w:val="002A0ABE"/>
    <w:rsid w:val="002A10B9"/>
    <w:rsid w:val="002A11C1"/>
    <w:rsid w:val="002A1972"/>
    <w:rsid w:val="002A1E40"/>
    <w:rsid w:val="002A2091"/>
    <w:rsid w:val="002A25A8"/>
    <w:rsid w:val="002A2614"/>
    <w:rsid w:val="002A2637"/>
    <w:rsid w:val="002A2975"/>
    <w:rsid w:val="002A2E7D"/>
    <w:rsid w:val="002A323E"/>
    <w:rsid w:val="002A3295"/>
    <w:rsid w:val="002A32CB"/>
    <w:rsid w:val="002A35D7"/>
    <w:rsid w:val="002A3756"/>
    <w:rsid w:val="002A38C3"/>
    <w:rsid w:val="002A4276"/>
    <w:rsid w:val="002A4502"/>
    <w:rsid w:val="002A4541"/>
    <w:rsid w:val="002A45A6"/>
    <w:rsid w:val="002A46BB"/>
    <w:rsid w:val="002A4A51"/>
    <w:rsid w:val="002A4C9C"/>
    <w:rsid w:val="002A4F2F"/>
    <w:rsid w:val="002A4FAE"/>
    <w:rsid w:val="002A540F"/>
    <w:rsid w:val="002A5562"/>
    <w:rsid w:val="002A5597"/>
    <w:rsid w:val="002A55AA"/>
    <w:rsid w:val="002A566F"/>
    <w:rsid w:val="002A5BDD"/>
    <w:rsid w:val="002A5E8A"/>
    <w:rsid w:val="002A6311"/>
    <w:rsid w:val="002A63C2"/>
    <w:rsid w:val="002A6486"/>
    <w:rsid w:val="002A677A"/>
    <w:rsid w:val="002A6C3F"/>
    <w:rsid w:val="002A6C7E"/>
    <w:rsid w:val="002A6DC3"/>
    <w:rsid w:val="002A6E42"/>
    <w:rsid w:val="002A73EC"/>
    <w:rsid w:val="002A7A91"/>
    <w:rsid w:val="002A7B56"/>
    <w:rsid w:val="002A7BC5"/>
    <w:rsid w:val="002A7F93"/>
    <w:rsid w:val="002B0449"/>
    <w:rsid w:val="002B13D4"/>
    <w:rsid w:val="002B16BF"/>
    <w:rsid w:val="002B1930"/>
    <w:rsid w:val="002B1CBE"/>
    <w:rsid w:val="002B214E"/>
    <w:rsid w:val="002B217E"/>
    <w:rsid w:val="002B27C1"/>
    <w:rsid w:val="002B284B"/>
    <w:rsid w:val="002B28C0"/>
    <w:rsid w:val="002B291E"/>
    <w:rsid w:val="002B2ADC"/>
    <w:rsid w:val="002B2B39"/>
    <w:rsid w:val="002B2BF8"/>
    <w:rsid w:val="002B2D56"/>
    <w:rsid w:val="002B315A"/>
    <w:rsid w:val="002B38E3"/>
    <w:rsid w:val="002B3A92"/>
    <w:rsid w:val="002B419B"/>
    <w:rsid w:val="002B41E7"/>
    <w:rsid w:val="002B4320"/>
    <w:rsid w:val="002B437B"/>
    <w:rsid w:val="002B45C4"/>
    <w:rsid w:val="002B461C"/>
    <w:rsid w:val="002B49A9"/>
    <w:rsid w:val="002B4D38"/>
    <w:rsid w:val="002B5483"/>
    <w:rsid w:val="002B55C0"/>
    <w:rsid w:val="002B55C9"/>
    <w:rsid w:val="002B59BB"/>
    <w:rsid w:val="002B5B38"/>
    <w:rsid w:val="002B5BA6"/>
    <w:rsid w:val="002B5C16"/>
    <w:rsid w:val="002B5C5C"/>
    <w:rsid w:val="002B5C76"/>
    <w:rsid w:val="002B5C8D"/>
    <w:rsid w:val="002B6001"/>
    <w:rsid w:val="002B6033"/>
    <w:rsid w:val="002B609D"/>
    <w:rsid w:val="002B6D2B"/>
    <w:rsid w:val="002B6DD4"/>
    <w:rsid w:val="002B73C0"/>
    <w:rsid w:val="002B7589"/>
    <w:rsid w:val="002B7A26"/>
    <w:rsid w:val="002B7D0F"/>
    <w:rsid w:val="002B7D37"/>
    <w:rsid w:val="002C055E"/>
    <w:rsid w:val="002C07B7"/>
    <w:rsid w:val="002C0A4D"/>
    <w:rsid w:val="002C0EC6"/>
    <w:rsid w:val="002C13CB"/>
    <w:rsid w:val="002C172B"/>
    <w:rsid w:val="002C1A72"/>
    <w:rsid w:val="002C20E5"/>
    <w:rsid w:val="002C2223"/>
    <w:rsid w:val="002C233A"/>
    <w:rsid w:val="002C29CB"/>
    <w:rsid w:val="002C2A6D"/>
    <w:rsid w:val="002C2B04"/>
    <w:rsid w:val="002C2C06"/>
    <w:rsid w:val="002C2D6A"/>
    <w:rsid w:val="002C2FFB"/>
    <w:rsid w:val="002C3207"/>
    <w:rsid w:val="002C338C"/>
    <w:rsid w:val="002C38BB"/>
    <w:rsid w:val="002C3D3B"/>
    <w:rsid w:val="002C3DEB"/>
    <w:rsid w:val="002C41AC"/>
    <w:rsid w:val="002C4381"/>
    <w:rsid w:val="002C4686"/>
    <w:rsid w:val="002C4B0B"/>
    <w:rsid w:val="002C4DF0"/>
    <w:rsid w:val="002C5268"/>
    <w:rsid w:val="002C53E1"/>
    <w:rsid w:val="002C5C59"/>
    <w:rsid w:val="002C5F61"/>
    <w:rsid w:val="002C6002"/>
    <w:rsid w:val="002C625E"/>
    <w:rsid w:val="002C67E1"/>
    <w:rsid w:val="002C68DC"/>
    <w:rsid w:val="002C7170"/>
    <w:rsid w:val="002C7401"/>
    <w:rsid w:val="002C769A"/>
    <w:rsid w:val="002C76C6"/>
    <w:rsid w:val="002C7A25"/>
    <w:rsid w:val="002D00E4"/>
    <w:rsid w:val="002D011A"/>
    <w:rsid w:val="002D0234"/>
    <w:rsid w:val="002D0404"/>
    <w:rsid w:val="002D040D"/>
    <w:rsid w:val="002D05A1"/>
    <w:rsid w:val="002D099A"/>
    <w:rsid w:val="002D0D0A"/>
    <w:rsid w:val="002D1007"/>
    <w:rsid w:val="002D10A6"/>
    <w:rsid w:val="002D145D"/>
    <w:rsid w:val="002D1825"/>
    <w:rsid w:val="002D1BB2"/>
    <w:rsid w:val="002D1C2B"/>
    <w:rsid w:val="002D2093"/>
    <w:rsid w:val="002D20A3"/>
    <w:rsid w:val="002D2536"/>
    <w:rsid w:val="002D275D"/>
    <w:rsid w:val="002D2834"/>
    <w:rsid w:val="002D2A3E"/>
    <w:rsid w:val="002D2AAC"/>
    <w:rsid w:val="002D2DD7"/>
    <w:rsid w:val="002D2FFA"/>
    <w:rsid w:val="002D3255"/>
    <w:rsid w:val="002D342B"/>
    <w:rsid w:val="002D3A08"/>
    <w:rsid w:val="002D3ECE"/>
    <w:rsid w:val="002D42AF"/>
    <w:rsid w:val="002D42E7"/>
    <w:rsid w:val="002D46CD"/>
    <w:rsid w:val="002D46E2"/>
    <w:rsid w:val="002D48D6"/>
    <w:rsid w:val="002D4A80"/>
    <w:rsid w:val="002D4D81"/>
    <w:rsid w:val="002D51C7"/>
    <w:rsid w:val="002D52ED"/>
    <w:rsid w:val="002D5391"/>
    <w:rsid w:val="002D5461"/>
    <w:rsid w:val="002D5A16"/>
    <w:rsid w:val="002D6003"/>
    <w:rsid w:val="002D62AD"/>
    <w:rsid w:val="002D6336"/>
    <w:rsid w:val="002D6510"/>
    <w:rsid w:val="002D6B48"/>
    <w:rsid w:val="002D6C0B"/>
    <w:rsid w:val="002D7033"/>
    <w:rsid w:val="002D724E"/>
    <w:rsid w:val="002D75BD"/>
    <w:rsid w:val="002D773D"/>
    <w:rsid w:val="002D7845"/>
    <w:rsid w:val="002D7E90"/>
    <w:rsid w:val="002E024C"/>
    <w:rsid w:val="002E0313"/>
    <w:rsid w:val="002E0448"/>
    <w:rsid w:val="002E05E1"/>
    <w:rsid w:val="002E07FA"/>
    <w:rsid w:val="002E0A8B"/>
    <w:rsid w:val="002E0AC9"/>
    <w:rsid w:val="002E0B3D"/>
    <w:rsid w:val="002E0EBE"/>
    <w:rsid w:val="002E129F"/>
    <w:rsid w:val="002E130B"/>
    <w:rsid w:val="002E1BCC"/>
    <w:rsid w:val="002E1C70"/>
    <w:rsid w:val="002E1E39"/>
    <w:rsid w:val="002E1EC8"/>
    <w:rsid w:val="002E1F41"/>
    <w:rsid w:val="002E2245"/>
    <w:rsid w:val="002E235D"/>
    <w:rsid w:val="002E2977"/>
    <w:rsid w:val="002E2C5C"/>
    <w:rsid w:val="002E3B9A"/>
    <w:rsid w:val="002E40F0"/>
    <w:rsid w:val="002E428E"/>
    <w:rsid w:val="002E464C"/>
    <w:rsid w:val="002E46BD"/>
    <w:rsid w:val="002E47A2"/>
    <w:rsid w:val="002E49B4"/>
    <w:rsid w:val="002E4E01"/>
    <w:rsid w:val="002E4E8A"/>
    <w:rsid w:val="002E518B"/>
    <w:rsid w:val="002E5243"/>
    <w:rsid w:val="002E5313"/>
    <w:rsid w:val="002E534D"/>
    <w:rsid w:val="002E5AE5"/>
    <w:rsid w:val="002E5D7B"/>
    <w:rsid w:val="002E62F5"/>
    <w:rsid w:val="002E69F2"/>
    <w:rsid w:val="002E6BD9"/>
    <w:rsid w:val="002E6D7D"/>
    <w:rsid w:val="002E6D87"/>
    <w:rsid w:val="002E7091"/>
    <w:rsid w:val="002E716C"/>
    <w:rsid w:val="002E7529"/>
    <w:rsid w:val="002E7768"/>
    <w:rsid w:val="002E7989"/>
    <w:rsid w:val="002E7B55"/>
    <w:rsid w:val="002E7E7D"/>
    <w:rsid w:val="002F00A2"/>
    <w:rsid w:val="002F0232"/>
    <w:rsid w:val="002F0AE1"/>
    <w:rsid w:val="002F117A"/>
    <w:rsid w:val="002F1469"/>
    <w:rsid w:val="002F1554"/>
    <w:rsid w:val="002F16EE"/>
    <w:rsid w:val="002F1D2B"/>
    <w:rsid w:val="002F1E84"/>
    <w:rsid w:val="002F1EFF"/>
    <w:rsid w:val="002F2645"/>
    <w:rsid w:val="002F2922"/>
    <w:rsid w:val="002F29B1"/>
    <w:rsid w:val="002F2CFE"/>
    <w:rsid w:val="002F308E"/>
    <w:rsid w:val="002F3344"/>
    <w:rsid w:val="002F3377"/>
    <w:rsid w:val="002F3763"/>
    <w:rsid w:val="002F4019"/>
    <w:rsid w:val="002F42CD"/>
    <w:rsid w:val="002F46E7"/>
    <w:rsid w:val="002F492E"/>
    <w:rsid w:val="002F4F49"/>
    <w:rsid w:val="002F4F5A"/>
    <w:rsid w:val="002F5165"/>
    <w:rsid w:val="002F5768"/>
    <w:rsid w:val="002F5782"/>
    <w:rsid w:val="002F5BEF"/>
    <w:rsid w:val="002F5E37"/>
    <w:rsid w:val="002F6040"/>
    <w:rsid w:val="002F6580"/>
    <w:rsid w:val="002F6748"/>
    <w:rsid w:val="002F6884"/>
    <w:rsid w:val="002F6AC9"/>
    <w:rsid w:val="002F6D74"/>
    <w:rsid w:val="002F72C0"/>
    <w:rsid w:val="002F75C3"/>
    <w:rsid w:val="002F775F"/>
    <w:rsid w:val="002F7894"/>
    <w:rsid w:val="002F7C91"/>
    <w:rsid w:val="002F7DC8"/>
    <w:rsid w:val="00300257"/>
    <w:rsid w:val="00300569"/>
    <w:rsid w:val="00300A26"/>
    <w:rsid w:val="00300AB8"/>
    <w:rsid w:val="00300C42"/>
    <w:rsid w:val="003017CA"/>
    <w:rsid w:val="0030180B"/>
    <w:rsid w:val="00301819"/>
    <w:rsid w:val="00301ABE"/>
    <w:rsid w:val="00301DA6"/>
    <w:rsid w:val="003023FD"/>
    <w:rsid w:val="0030248A"/>
    <w:rsid w:val="003027F4"/>
    <w:rsid w:val="00302DBD"/>
    <w:rsid w:val="00303955"/>
    <w:rsid w:val="00303ABC"/>
    <w:rsid w:val="00303B32"/>
    <w:rsid w:val="00303BA0"/>
    <w:rsid w:val="00304305"/>
    <w:rsid w:val="00304314"/>
    <w:rsid w:val="00304475"/>
    <w:rsid w:val="00304557"/>
    <w:rsid w:val="00304666"/>
    <w:rsid w:val="00304C8C"/>
    <w:rsid w:val="00305092"/>
    <w:rsid w:val="0030556E"/>
    <w:rsid w:val="00305825"/>
    <w:rsid w:val="003063D1"/>
    <w:rsid w:val="003065B8"/>
    <w:rsid w:val="00306718"/>
    <w:rsid w:val="00306A19"/>
    <w:rsid w:val="00306C94"/>
    <w:rsid w:val="0030715D"/>
    <w:rsid w:val="003073B8"/>
    <w:rsid w:val="0030764D"/>
    <w:rsid w:val="003077D5"/>
    <w:rsid w:val="00307E04"/>
    <w:rsid w:val="003101A9"/>
    <w:rsid w:val="003104DE"/>
    <w:rsid w:val="003105CB"/>
    <w:rsid w:val="00310ECE"/>
    <w:rsid w:val="00311166"/>
    <w:rsid w:val="00311193"/>
    <w:rsid w:val="00311583"/>
    <w:rsid w:val="00311B1C"/>
    <w:rsid w:val="00311B52"/>
    <w:rsid w:val="00311C51"/>
    <w:rsid w:val="00311CC9"/>
    <w:rsid w:val="00311F4F"/>
    <w:rsid w:val="00311FF7"/>
    <w:rsid w:val="0031220F"/>
    <w:rsid w:val="00312A5D"/>
    <w:rsid w:val="00312B10"/>
    <w:rsid w:val="00313B68"/>
    <w:rsid w:val="00313BD2"/>
    <w:rsid w:val="00314133"/>
    <w:rsid w:val="00314637"/>
    <w:rsid w:val="0031468A"/>
    <w:rsid w:val="003146EA"/>
    <w:rsid w:val="0031475D"/>
    <w:rsid w:val="003147BB"/>
    <w:rsid w:val="00314828"/>
    <w:rsid w:val="00314A66"/>
    <w:rsid w:val="00314B74"/>
    <w:rsid w:val="003151FA"/>
    <w:rsid w:val="00315742"/>
    <w:rsid w:val="003159FC"/>
    <w:rsid w:val="003162E6"/>
    <w:rsid w:val="003165BF"/>
    <w:rsid w:val="00316766"/>
    <w:rsid w:val="00316B72"/>
    <w:rsid w:val="00316BD3"/>
    <w:rsid w:val="0031702C"/>
    <w:rsid w:val="00317208"/>
    <w:rsid w:val="0031734B"/>
    <w:rsid w:val="0031762D"/>
    <w:rsid w:val="003177F4"/>
    <w:rsid w:val="00317A16"/>
    <w:rsid w:val="00317D88"/>
    <w:rsid w:val="0032048C"/>
    <w:rsid w:val="00320506"/>
    <w:rsid w:val="003207A4"/>
    <w:rsid w:val="00320B83"/>
    <w:rsid w:val="003211CE"/>
    <w:rsid w:val="0032180F"/>
    <w:rsid w:val="003218E4"/>
    <w:rsid w:val="003219D2"/>
    <w:rsid w:val="00321AF4"/>
    <w:rsid w:val="00321F12"/>
    <w:rsid w:val="0032269F"/>
    <w:rsid w:val="0032278F"/>
    <w:rsid w:val="00322858"/>
    <w:rsid w:val="00322F44"/>
    <w:rsid w:val="00323085"/>
    <w:rsid w:val="003230A7"/>
    <w:rsid w:val="003231E4"/>
    <w:rsid w:val="003236A9"/>
    <w:rsid w:val="003239A1"/>
    <w:rsid w:val="00323ED3"/>
    <w:rsid w:val="003240DA"/>
    <w:rsid w:val="00324324"/>
    <w:rsid w:val="003246C3"/>
    <w:rsid w:val="003246FA"/>
    <w:rsid w:val="0032475E"/>
    <w:rsid w:val="00324833"/>
    <w:rsid w:val="003248F1"/>
    <w:rsid w:val="00324E57"/>
    <w:rsid w:val="00324F01"/>
    <w:rsid w:val="00324FE4"/>
    <w:rsid w:val="00325283"/>
    <w:rsid w:val="003255B0"/>
    <w:rsid w:val="00325987"/>
    <w:rsid w:val="00325A6F"/>
    <w:rsid w:val="00325A8C"/>
    <w:rsid w:val="00325C4D"/>
    <w:rsid w:val="00325EB4"/>
    <w:rsid w:val="00325F65"/>
    <w:rsid w:val="003264EF"/>
    <w:rsid w:val="0032668E"/>
    <w:rsid w:val="003266E7"/>
    <w:rsid w:val="00326886"/>
    <w:rsid w:val="00326958"/>
    <w:rsid w:val="003269E1"/>
    <w:rsid w:val="00326AE5"/>
    <w:rsid w:val="0032726F"/>
    <w:rsid w:val="003276D7"/>
    <w:rsid w:val="00327769"/>
    <w:rsid w:val="00327C1E"/>
    <w:rsid w:val="00327FE0"/>
    <w:rsid w:val="0033007B"/>
    <w:rsid w:val="003308C9"/>
    <w:rsid w:val="003310F4"/>
    <w:rsid w:val="003311F4"/>
    <w:rsid w:val="003313FF"/>
    <w:rsid w:val="003314BB"/>
    <w:rsid w:val="00331770"/>
    <w:rsid w:val="003319E0"/>
    <w:rsid w:val="00331D55"/>
    <w:rsid w:val="00331F6D"/>
    <w:rsid w:val="00332053"/>
    <w:rsid w:val="0033213E"/>
    <w:rsid w:val="00332210"/>
    <w:rsid w:val="00332875"/>
    <w:rsid w:val="00332E9C"/>
    <w:rsid w:val="00332F12"/>
    <w:rsid w:val="003335FF"/>
    <w:rsid w:val="0033366E"/>
    <w:rsid w:val="0033378D"/>
    <w:rsid w:val="00334249"/>
    <w:rsid w:val="003343BE"/>
    <w:rsid w:val="0033442F"/>
    <w:rsid w:val="00334587"/>
    <w:rsid w:val="003346D5"/>
    <w:rsid w:val="00334904"/>
    <w:rsid w:val="00334F21"/>
    <w:rsid w:val="0033527C"/>
    <w:rsid w:val="00335365"/>
    <w:rsid w:val="003359AD"/>
    <w:rsid w:val="00335D10"/>
    <w:rsid w:val="0033619F"/>
    <w:rsid w:val="003366C1"/>
    <w:rsid w:val="003368D1"/>
    <w:rsid w:val="00336ACD"/>
    <w:rsid w:val="00336B0E"/>
    <w:rsid w:val="00336B96"/>
    <w:rsid w:val="00336BCE"/>
    <w:rsid w:val="00336C8D"/>
    <w:rsid w:val="00336D02"/>
    <w:rsid w:val="00336F09"/>
    <w:rsid w:val="00337418"/>
    <w:rsid w:val="00337518"/>
    <w:rsid w:val="00337617"/>
    <w:rsid w:val="0033775F"/>
    <w:rsid w:val="00337FD5"/>
    <w:rsid w:val="0034058B"/>
    <w:rsid w:val="00340D18"/>
    <w:rsid w:val="00340E6A"/>
    <w:rsid w:val="003415D8"/>
    <w:rsid w:val="003417D4"/>
    <w:rsid w:val="00341909"/>
    <w:rsid w:val="00341A74"/>
    <w:rsid w:val="00341AF3"/>
    <w:rsid w:val="00341BE2"/>
    <w:rsid w:val="00341DDD"/>
    <w:rsid w:val="0034219E"/>
    <w:rsid w:val="0034220D"/>
    <w:rsid w:val="00342823"/>
    <w:rsid w:val="00342B1B"/>
    <w:rsid w:val="00342C99"/>
    <w:rsid w:val="00342EE8"/>
    <w:rsid w:val="003430C3"/>
    <w:rsid w:val="003434A4"/>
    <w:rsid w:val="0034361B"/>
    <w:rsid w:val="0034377A"/>
    <w:rsid w:val="00343C37"/>
    <w:rsid w:val="00343D70"/>
    <w:rsid w:val="00343DF0"/>
    <w:rsid w:val="00343FBB"/>
    <w:rsid w:val="0034439F"/>
    <w:rsid w:val="003443DF"/>
    <w:rsid w:val="00344999"/>
    <w:rsid w:val="00344D76"/>
    <w:rsid w:val="00345191"/>
    <w:rsid w:val="00345206"/>
    <w:rsid w:val="0034585E"/>
    <w:rsid w:val="00345DDB"/>
    <w:rsid w:val="00345E18"/>
    <w:rsid w:val="00345F83"/>
    <w:rsid w:val="00346018"/>
    <w:rsid w:val="0034609A"/>
    <w:rsid w:val="00346187"/>
    <w:rsid w:val="003465FD"/>
    <w:rsid w:val="00346B79"/>
    <w:rsid w:val="00346D00"/>
    <w:rsid w:val="003470C8"/>
    <w:rsid w:val="003471FA"/>
    <w:rsid w:val="00347426"/>
    <w:rsid w:val="00347CAC"/>
    <w:rsid w:val="00347E5E"/>
    <w:rsid w:val="00350093"/>
    <w:rsid w:val="0035192F"/>
    <w:rsid w:val="00351962"/>
    <w:rsid w:val="00351B9F"/>
    <w:rsid w:val="00352224"/>
    <w:rsid w:val="003525BF"/>
    <w:rsid w:val="003525FD"/>
    <w:rsid w:val="0035280E"/>
    <w:rsid w:val="00352BCB"/>
    <w:rsid w:val="00353192"/>
    <w:rsid w:val="003533BF"/>
    <w:rsid w:val="003534C3"/>
    <w:rsid w:val="003535E0"/>
    <w:rsid w:val="003536C4"/>
    <w:rsid w:val="003539F3"/>
    <w:rsid w:val="00354171"/>
    <w:rsid w:val="0035451E"/>
    <w:rsid w:val="0035466F"/>
    <w:rsid w:val="00354A7F"/>
    <w:rsid w:val="00354BB1"/>
    <w:rsid w:val="0035553E"/>
    <w:rsid w:val="00355A90"/>
    <w:rsid w:val="003563EA"/>
    <w:rsid w:val="00356AAB"/>
    <w:rsid w:val="00356D24"/>
    <w:rsid w:val="00357233"/>
    <w:rsid w:val="003572F8"/>
    <w:rsid w:val="00357455"/>
    <w:rsid w:val="00357879"/>
    <w:rsid w:val="00357899"/>
    <w:rsid w:val="00357C49"/>
    <w:rsid w:val="003606E4"/>
    <w:rsid w:val="0036080E"/>
    <w:rsid w:val="0036095F"/>
    <w:rsid w:val="00360CC3"/>
    <w:rsid w:val="00360D62"/>
    <w:rsid w:val="003611D4"/>
    <w:rsid w:val="003612E6"/>
    <w:rsid w:val="003615A2"/>
    <w:rsid w:val="003616FC"/>
    <w:rsid w:val="0036170B"/>
    <w:rsid w:val="00361A49"/>
    <w:rsid w:val="00361B9F"/>
    <w:rsid w:val="00361BE0"/>
    <w:rsid w:val="00361FF5"/>
    <w:rsid w:val="0036206C"/>
    <w:rsid w:val="00362119"/>
    <w:rsid w:val="003621F6"/>
    <w:rsid w:val="00362275"/>
    <w:rsid w:val="00362282"/>
    <w:rsid w:val="00362441"/>
    <w:rsid w:val="00363058"/>
    <w:rsid w:val="0036317A"/>
    <w:rsid w:val="00363447"/>
    <w:rsid w:val="00363B50"/>
    <w:rsid w:val="00363C96"/>
    <w:rsid w:val="00363CB4"/>
    <w:rsid w:val="00364656"/>
    <w:rsid w:val="0036484D"/>
    <w:rsid w:val="003648B0"/>
    <w:rsid w:val="00364AA3"/>
    <w:rsid w:val="00364FE1"/>
    <w:rsid w:val="003651B6"/>
    <w:rsid w:val="0036521E"/>
    <w:rsid w:val="003653C4"/>
    <w:rsid w:val="003653CB"/>
    <w:rsid w:val="0036554C"/>
    <w:rsid w:val="00365558"/>
    <w:rsid w:val="00365796"/>
    <w:rsid w:val="00365E90"/>
    <w:rsid w:val="003663CD"/>
    <w:rsid w:val="0036642F"/>
    <w:rsid w:val="003665AF"/>
    <w:rsid w:val="003666CE"/>
    <w:rsid w:val="003666D1"/>
    <w:rsid w:val="00366701"/>
    <w:rsid w:val="003669AD"/>
    <w:rsid w:val="00366A4F"/>
    <w:rsid w:val="00366F09"/>
    <w:rsid w:val="00366F43"/>
    <w:rsid w:val="00367625"/>
    <w:rsid w:val="00367869"/>
    <w:rsid w:val="00367C79"/>
    <w:rsid w:val="0037036C"/>
    <w:rsid w:val="003703FA"/>
    <w:rsid w:val="00370771"/>
    <w:rsid w:val="00370C2E"/>
    <w:rsid w:val="003711D1"/>
    <w:rsid w:val="00372187"/>
    <w:rsid w:val="0037262F"/>
    <w:rsid w:val="0037280A"/>
    <w:rsid w:val="00372D78"/>
    <w:rsid w:val="00373127"/>
    <w:rsid w:val="00373293"/>
    <w:rsid w:val="0037338D"/>
    <w:rsid w:val="00373502"/>
    <w:rsid w:val="00373518"/>
    <w:rsid w:val="00373746"/>
    <w:rsid w:val="0037386C"/>
    <w:rsid w:val="00373A0A"/>
    <w:rsid w:val="00373A49"/>
    <w:rsid w:val="0037449E"/>
    <w:rsid w:val="003745EB"/>
    <w:rsid w:val="00374D47"/>
    <w:rsid w:val="003753A3"/>
    <w:rsid w:val="003753A4"/>
    <w:rsid w:val="003753ED"/>
    <w:rsid w:val="00375496"/>
    <w:rsid w:val="003754F4"/>
    <w:rsid w:val="00375727"/>
    <w:rsid w:val="00377020"/>
    <w:rsid w:val="00377022"/>
    <w:rsid w:val="00377A33"/>
    <w:rsid w:val="00377AAD"/>
    <w:rsid w:val="00377AC1"/>
    <w:rsid w:val="00377CB3"/>
    <w:rsid w:val="00377D2A"/>
    <w:rsid w:val="00377F27"/>
    <w:rsid w:val="00380088"/>
    <w:rsid w:val="0038037F"/>
    <w:rsid w:val="0038046A"/>
    <w:rsid w:val="00380742"/>
    <w:rsid w:val="00380872"/>
    <w:rsid w:val="003809DE"/>
    <w:rsid w:val="00380E74"/>
    <w:rsid w:val="00380E7A"/>
    <w:rsid w:val="00381007"/>
    <w:rsid w:val="003815AE"/>
    <w:rsid w:val="00381791"/>
    <w:rsid w:val="00381AB8"/>
    <w:rsid w:val="00381C55"/>
    <w:rsid w:val="00381D66"/>
    <w:rsid w:val="00381FE0"/>
    <w:rsid w:val="00382AC7"/>
    <w:rsid w:val="00382E39"/>
    <w:rsid w:val="0038303F"/>
    <w:rsid w:val="0038354B"/>
    <w:rsid w:val="00383AEC"/>
    <w:rsid w:val="00383DC8"/>
    <w:rsid w:val="00383EA0"/>
    <w:rsid w:val="0038412B"/>
    <w:rsid w:val="00384868"/>
    <w:rsid w:val="00384F05"/>
    <w:rsid w:val="00385846"/>
    <w:rsid w:val="00385A0A"/>
    <w:rsid w:val="00386257"/>
    <w:rsid w:val="00386648"/>
    <w:rsid w:val="00386FB5"/>
    <w:rsid w:val="0038736B"/>
    <w:rsid w:val="00387718"/>
    <w:rsid w:val="0038776F"/>
    <w:rsid w:val="003900B9"/>
    <w:rsid w:val="003906C5"/>
    <w:rsid w:val="003907FC"/>
    <w:rsid w:val="00390922"/>
    <w:rsid w:val="00390B64"/>
    <w:rsid w:val="003910A7"/>
    <w:rsid w:val="003910B3"/>
    <w:rsid w:val="00391538"/>
    <w:rsid w:val="003917C1"/>
    <w:rsid w:val="003917ED"/>
    <w:rsid w:val="00391AA6"/>
    <w:rsid w:val="00391BE9"/>
    <w:rsid w:val="00391F43"/>
    <w:rsid w:val="003920E0"/>
    <w:rsid w:val="00392567"/>
    <w:rsid w:val="00392687"/>
    <w:rsid w:val="0039279E"/>
    <w:rsid w:val="003927C3"/>
    <w:rsid w:val="00392967"/>
    <w:rsid w:val="00392B9F"/>
    <w:rsid w:val="00392FAD"/>
    <w:rsid w:val="003930E7"/>
    <w:rsid w:val="003935CD"/>
    <w:rsid w:val="0039372D"/>
    <w:rsid w:val="00393904"/>
    <w:rsid w:val="00393994"/>
    <w:rsid w:val="003939A2"/>
    <w:rsid w:val="003939F1"/>
    <w:rsid w:val="00393F00"/>
    <w:rsid w:val="0039437B"/>
    <w:rsid w:val="003943D5"/>
    <w:rsid w:val="003947DE"/>
    <w:rsid w:val="00394963"/>
    <w:rsid w:val="00394E6A"/>
    <w:rsid w:val="00394EAB"/>
    <w:rsid w:val="00394F1A"/>
    <w:rsid w:val="00395081"/>
    <w:rsid w:val="00395502"/>
    <w:rsid w:val="0039557F"/>
    <w:rsid w:val="00395A6D"/>
    <w:rsid w:val="00395E3D"/>
    <w:rsid w:val="00395FC6"/>
    <w:rsid w:val="003960F8"/>
    <w:rsid w:val="0039673D"/>
    <w:rsid w:val="00396925"/>
    <w:rsid w:val="0039695B"/>
    <w:rsid w:val="00396B4F"/>
    <w:rsid w:val="00396C4A"/>
    <w:rsid w:val="00396D96"/>
    <w:rsid w:val="00397467"/>
    <w:rsid w:val="0039765F"/>
    <w:rsid w:val="003977DE"/>
    <w:rsid w:val="00397B24"/>
    <w:rsid w:val="00397E26"/>
    <w:rsid w:val="003A08D2"/>
    <w:rsid w:val="003A0937"/>
    <w:rsid w:val="003A0C1C"/>
    <w:rsid w:val="003A0E7E"/>
    <w:rsid w:val="003A11D0"/>
    <w:rsid w:val="003A129D"/>
    <w:rsid w:val="003A14EF"/>
    <w:rsid w:val="003A17C7"/>
    <w:rsid w:val="003A1A81"/>
    <w:rsid w:val="003A210B"/>
    <w:rsid w:val="003A225C"/>
    <w:rsid w:val="003A250C"/>
    <w:rsid w:val="003A2763"/>
    <w:rsid w:val="003A283D"/>
    <w:rsid w:val="003A291C"/>
    <w:rsid w:val="003A2C50"/>
    <w:rsid w:val="003A2DE6"/>
    <w:rsid w:val="003A30F7"/>
    <w:rsid w:val="003A31BF"/>
    <w:rsid w:val="003A3445"/>
    <w:rsid w:val="003A3459"/>
    <w:rsid w:val="003A3796"/>
    <w:rsid w:val="003A3E43"/>
    <w:rsid w:val="003A4A28"/>
    <w:rsid w:val="003A4A83"/>
    <w:rsid w:val="003A4D90"/>
    <w:rsid w:val="003A4F4F"/>
    <w:rsid w:val="003A5193"/>
    <w:rsid w:val="003A53BC"/>
    <w:rsid w:val="003A5AAA"/>
    <w:rsid w:val="003A5BF9"/>
    <w:rsid w:val="003A5C2A"/>
    <w:rsid w:val="003A68F2"/>
    <w:rsid w:val="003A69D1"/>
    <w:rsid w:val="003A6C23"/>
    <w:rsid w:val="003A6D5B"/>
    <w:rsid w:val="003A7307"/>
    <w:rsid w:val="003A76DC"/>
    <w:rsid w:val="003A7FD8"/>
    <w:rsid w:val="003B05AC"/>
    <w:rsid w:val="003B08F8"/>
    <w:rsid w:val="003B0BFE"/>
    <w:rsid w:val="003B0C9C"/>
    <w:rsid w:val="003B1162"/>
    <w:rsid w:val="003B138F"/>
    <w:rsid w:val="003B15A9"/>
    <w:rsid w:val="003B1966"/>
    <w:rsid w:val="003B1CD1"/>
    <w:rsid w:val="003B1D02"/>
    <w:rsid w:val="003B2325"/>
    <w:rsid w:val="003B2D3D"/>
    <w:rsid w:val="003B2D8A"/>
    <w:rsid w:val="003B2EAD"/>
    <w:rsid w:val="003B304C"/>
    <w:rsid w:val="003B345E"/>
    <w:rsid w:val="003B35DC"/>
    <w:rsid w:val="003B369E"/>
    <w:rsid w:val="003B3889"/>
    <w:rsid w:val="003B3910"/>
    <w:rsid w:val="003B3B30"/>
    <w:rsid w:val="003B3C9E"/>
    <w:rsid w:val="003B3F7F"/>
    <w:rsid w:val="003B4242"/>
    <w:rsid w:val="003B47CE"/>
    <w:rsid w:val="003B4938"/>
    <w:rsid w:val="003B4B03"/>
    <w:rsid w:val="003B5196"/>
    <w:rsid w:val="003B541C"/>
    <w:rsid w:val="003B5BFB"/>
    <w:rsid w:val="003B6B3B"/>
    <w:rsid w:val="003B6DAF"/>
    <w:rsid w:val="003B6F27"/>
    <w:rsid w:val="003B70D4"/>
    <w:rsid w:val="003B71EA"/>
    <w:rsid w:val="003B72DC"/>
    <w:rsid w:val="003B72DE"/>
    <w:rsid w:val="003B7909"/>
    <w:rsid w:val="003B7D63"/>
    <w:rsid w:val="003C026D"/>
    <w:rsid w:val="003C078F"/>
    <w:rsid w:val="003C0A03"/>
    <w:rsid w:val="003C0B02"/>
    <w:rsid w:val="003C10D7"/>
    <w:rsid w:val="003C153E"/>
    <w:rsid w:val="003C19DA"/>
    <w:rsid w:val="003C1AD2"/>
    <w:rsid w:val="003C1FAB"/>
    <w:rsid w:val="003C20BE"/>
    <w:rsid w:val="003C2181"/>
    <w:rsid w:val="003C26E8"/>
    <w:rsid w:val="003C282D"/>
    <w:rsid w:val="003C28CD"/>
    <w:rsid w:val="003C29D7"/>
    <w:rsid w:val="003C2CC6"/>
    <w:rsid w:val="003C2CE5"/>
    <w:rsid w:val="003C2D52"/>
    <w:rsid w:val="003C2E3D"/>
    <w:rsid w:val="003C2EA6"/>
    <w:rsid w:val="003C2FBA"/>
    <w:rsid w:val="003C2FBD"/>
    <w:rsid w:val="003C317C"/>
    <w:rsid w:val="003C352C"/>
    <w:rsid w:val="003C3588"/>
    <w:rsid w:val="003C39AB"/>
    <w:rsid w:val="003C3ACD"/>
    <w:rsid w:val="003C3BEB"/>
    <w:rsid w:val="003C3CA3"/>
    <w:rsid w:val="003C4145"/>
    <w:rsid w:val="003C42A6"/>
    <w:rsid w:val="003C4660"/>
    <w:rsid w:val="003C4B7C"/>
    <w:rsid w:val="003C4F5E"/>
    <w:rsid w:val="003C50B7"/>
    <w:rsid w:val="003C55AC"/>
    <w:rsid w:val="003C5C6A"/>
    <w:rsid w:val="003C5EE4"/>
    <w:rsid w:val="003C6725"/>
    <w:rsid w:val="003C6829"/>
    <w:rsid w:val="003C6B6F"/>
    <w:rsid w:val="003C6B95"/>
    <w:rsid w:val="003C6D6A"/>
    <w:rsid w:val="003C6F64"/>
    <w:rsid w:val="003C7025"/>
    <w:rsid w:val="003C7112"/>
    <w:rsid w:val="003C7633"/>
    <w:rsid w:val="003C77E6"/>
    <w:rsid w:val="003C7B1D"/>
    <w:rsid w:val="003C7DE6"/>
    <w:rsid w:val="003D1293"/>
    <w:rsid w:val="003D1464"/>
    <w:rsid w:val="003D16B4"/>
    <w:rsid w:val="003D1715"/>
    <w:rsid w:val="003D18B7"/>
    <w:rsid w:val="003D1B18"/>
    <w:rsid w:val="003D1B3B"/>
    <w:rsid w:val="003D1C6E"/>
    <w:rsid w:val="003D1E41"/>
    <w:rsid w:val="003D1F6F"/>
    <w:rsid w:val="003D20C3"/>
    <w:rsid w:val="003D2471"/>
    <w:rsid w:val="003D25FC"/>
    <w:rsid w:val="003D293D"/>
    <w:rsid w:val="003D2987"/>
    <w:rsid w:val="003D2AE8"/>
    <w:rsid w:val="003D2B23"/>
    <w:rsid w:val="003D2D9E"/>
    <w:rsid w:val="003D2E80"/>
    <w:rsid w:val="003D2FA5"/>
    <w:rsid w:val="003D34E6"/>
    <w:rsid w:val="003D3B92"/>
    <w:rsid w:val="003D3F02"/>
    <w:rsid w:val="003D3F1A"/>
    <w:rsid w:val="003D3FCA"/>
    <w:rsid w:val="003D4325"/>
    <w:rsid w:val="003D441F"/>
    <w:rsid w:val="003D4830"/>
    <w:rsid w:val="003D490E"/>
    <w:rsid w:val="003D510D"/>
    <w:rsid w:val="003D55DC"/>
    <w:rsid w:val="003D5E22"/>
    <w:rsid w:val="003D5F06"/>
    <w:rsid w:val="003D6134"/>
    <w:rsid w:val="003D617D"/>
    <w:rsid w:val="003D670E"/>
    <w:rsid w:val="003D69D0"/>
    <w:rsid w:val="003D6CC5"/>
    <w:rsid w:val="003D7189"/>
    <w:rsid w:val="003E018E"/>
    <w:rsid w:val="003E01E8"/>
    <w:rsid w:val="003E084A"/>
    <w:rsid w:val="003E08B8"/>
    <w:rsid w:val="003E0DFC"/>
    <w:rsid w:val="003E114D"/>
    <w:rsid w:val="003E119E"/>
    <w:rsid w:val="003E1993"/>
    <w:rsid w:val="003E1AFC"/>
    <w:rsid w:val="003E1B96"/>
    <w:rsid w:val="003E1D78"/>
    <w:rsid w:val="003E20F0"/>
    <w:rsid w:val="003E20F5"/>
    <w:rsid w:val="003E21A8"/>
    <w:rsid w:val="003E22F8"/>
    <w:rsid w:val="003E23D6"/>
    <w:rsid w:val="003E248D"/>
    <w:rsid w:val="003E2510"/>
    <w:rsid w:val="003E2560"/>
    <w:rsid w:val="003E26A9"/>
    <w:rsid w:val="003E2787"/>
    <w:rsid w:val="003E2CE1"/>
    <w:rsid w:val="003E3314"/>
    <w:rsid w:val="003E3356"/>
    <w:rsid w:val="003E34A1"/>
    <w:rsid w:val="003E396D"/>
    <w:rsid w:val="003E3B03"/>
    <w:rsid w:val="003E3C7E"/>
    <w:rsid w:val="003E3CDA"/>
    <w:rsid w:val="003E423C"/>
    <w:rsid w:val="003E4440"/>
    <w:rsid w:val="003E4598"/>
    <w:rsid w:val="003E4656"/>
    <w:rsid w:val="003E4807"/>
    <w:rsid w:val="003E4C9C"/>
    <w:rsid w:val="003E4D57"/>
    <w:rsid w:val="003E5088"/>
    <w:rsid w:val="003E54D4"/>
    <w:rsid w:val="003E58B9"/>
    <w:rsid w:val="003E5A5F"/>
    <w:rsid w:val="003E5D39"/>
    <w:rsid w:val="003E653E"/>
    <w:rsid w:val="003E6819"/>
    <w:rsid w:val="003E6DDE"/>
    <w:rsid w:val="003E719B"/>
    <w:rsid w:val="003E7660"/>
    <w:rsid w:val="003E77EB"/>
    <w:rsid w:val="003E7C77"/>
    <w:rsid w:val="003E7E90"/>
    <w:rsid w:val="003E7F1F"/>
    <w:rsid w:val="003F026F"/>
    <w:rsid w:val="003F090C"/>
    <w:rsid w:val="003F0AA6"/>
    <w:rsid w:val="003F0B00"/>
    <w:rsid w:val="003F1098"/>
    <w:rsid w:val="003F1620"/>
    <w:rsid w:val="003F1C50"/>
    <w:rsid w:val="003F1F8B"/>
    <w:rsid w:val="003F2289"/>
    <w:rsid w:val="003F273D"/>
    <w:rsid w:val="003F2D3A"/>
    <w:rsid w:val="003F2FF2"/>
    <w:rsid w:val="003F33DC"/>
    <w:rsid w:val="003F3483"/>
    <w:rsid w:val="003F379C"/>
    <w:rsid w:val="003F37A0"/>
    <w:rsid w:val="003F3848"/>
    <w:rsid w:val="003F38CD"/>
    <w:rsid w:val="003F3F0B"/>
    <w:rsid w:val="003F408A"/>
    <w:rsid w:val="003F4225"/>
    <w:rsid w:val="003F42EA"/>
    <w:rsid w:val="003F47E0"/>
    <w:rsid w:val="003F48AA"/>
    <w:rsid w:val="003F52BF"/>
    <w:rsid w:val="003F5572"/>
    <w:rsid w:val="003F56DD"/>
    <w:rsid w:val="003F57C7"/>
    <w:rsid w:val="003F604D"/>
    <w:rsid w:val="003F61EE"/>
    <w:rsid w:val="003F6265"/>
    <w:rsid w:val="003F6514"/>
    <w:rsid w:val="003F6603"/>
    <w:rsid w:val="003F713D"/>
    <w:rsid w:val="003F71CA"/>
    <w:rsid w:val="003F79C8"/>
    <w:rsid w:val="003F7AED"/>
    <w:rsid w:val="003F7CF2"/>
    <w:rsid w:val="003F7E33"/>
    <w:rsid w:val="004000AF"/>
    <w:rsid w:val="004001A2"/>
    <w:rsid w:val="00400B19"/>
    <w:rsid w:val="00400D8B"/>
    <w:rsid w:val="00400FC0"/>
    <w:rsid w:val="004014E5"/>
    <w:rsid w:val="00401578"/>
    <w:rsid w:val="004015E8"/>
    <w:rsid w:val="00401A54"/>
    <w:rsid w:val="00401BE4"/>
    <w:rsid w:val="0040267C"/>
    <w:rsid w:val="00402ADD"/>
    <w:rsid w:val="00402D9E"/>
    <w:rsid w:val="0040305F"/>
    <w:rsid w:val="00403370"/>
    <w:rsid w:val="004033DC"/>
    <w:rsid w:val="004036FD"/>
    <w:rsid w:val="00404575"/>
    <w:rsid w:val="00404690"/>
    <w:rsid w:val="004049AD"/>
    <w:rsid w:val="004049D5"/>
    <w:rsid w:val="00404C04"/>
    <w:rsid w:val="00405205"/>
    <w:rsid w:val="00405AFD"/>
    <w:rsid w:val="00405B2B"/>
    <w:rsid w:val="004061DE"/>
    <w:rsid w:val="0040647F"/>
    <w:rsid w:val="00406558"/>
    <w:rsid w:val="00406774"/>
    <w:rsid w:val="00406D4A"/>
    <w:rsid w:val="00406E87"/>
    <w:rsid w:val="00407304"/>
    <w:rsid w:val="00407373"/>
    <w:rsid w:val="00407D5B"/>
    <w:rsid w:val="00407EE5"/>
    <w:rsid w:val="00410252"/>
    <w:rsid w:val="0041032F"/>
    <w:rsid w:val="004103CD"/>
    <w:rsid w:val="004104BF"/>
    <w:rsid w:val="00410587"/>
    <w:rsid w:val="0041065B"/>
    <w:rsid w:val="00410D13"/>
    <w:rsid w:val="00411001"/>
    <w:rsid w:val="0041124E"/>
    <w:rsid w:val="004112A0"/>
    <w:rsid w:val="0041169B"/>
    <w:rsid w:val="004116EF"/>
    <w:rsid w:val="0041195B"/>
    <w:rsid w:val="00412306"/>
    <w:rsid w:val="0041232B"/>
    <w:rsid w:val="00412365"/>
    <w:rsid w:val="00412821"/>
    <w:rsid w:val="004130E6"/>
    <w:rsid w:val="0041450E"/>
    <w:rsid w:val="00414AA2"/>
    <w:rsid w:val="00414F1A"/>
    <w:rsid w:val="004151E1"/>
    <w:rsid w:val="004152BF"/>
    <w:rsid w:val="004155FE"/>
    <w:rsid w:val="004156CC"/>
    <w:rsid w:val="00415BCD"/>
    <w:rsid w:val="00416401"/>
    <w:rsid w:val="00416BD2"/>
    <w:rsid w:val="00417879"/>
    <w:rsid w:val="004178A0"/>
    <w:rsid w:val="00417990"/>
    <w:rsid w:val="00417BF3"/>
    <w:rsid w:val="00417FAC"/>
    <w:rsid w:val="004205D5"/>
    <w:rsid w:val="00420784"/>
    <w:rsid w:val="00420C7C"/>
    <w:rsid w:val="004217EA"/>
    <w:rsid w:val="004218EE"/>
    <w:rsid w:val="0042195E"/>
    <w:rsid w:val="00421C12"/>
    <w:rsid w:val="00421CC8"/>
    <w:rsid w:val="00422112"/>
    <w:rsid w:val="00422520"/>
    <w:rsid w:val="0042275B"/>
    <w:rsid w:val="00422A5F"/>
    <w:rsid w:val="00422CC9"/>
    <w:rsid w:val="00422F1A"/>
    <w:rsid w:val="00423551"/>
    <w:rsid w:val="00423DD6"/>
    <w:rsid w:val="00423E8F"/>
    <w:rsid w:val="004243C3"/>
    <w:rsid w:val="00424698"/>
    <w:rsid w:val="004250E2"/>
    <w:rsid w:val="0042520C"/>
    <w:rsid w:val="00425503"/>
    <w:rsid w:val="00425664"/>
    <w:rsid w:val="004258F6"/>
    <w:rsid w:val="0042590D"/>
    <w:rsid w:val="004261F7"/>
    <w:rsid w:val="004265C6"/>
    <w:rsid w:val="00426B11"/>
    <w:rsid w:val="00426CCA"/>
    <w:rsid w:val="00427081"/>
    <w:rsid w:val="0042795F"/>
    <w:rsid w:val="00427BB5"/>
    <w:rsid w:val="004301D1"/>
    <w:rsid w:val="0043037F"/>
    <w:rsid w:val="004309CD"/>
    <w:rsid w:val="00430AE5"/>
    <w:rsid w:val="00431021"/>
    <w:rsid w:val="004310BE"/>
    <w:rsid w:val="004311C2"/>
    <w:rsid w:val="0043169B"/>
    <w:rsid w:val="00431FC3"/>
    <w:rsid w:val="00432656"/>
    <w:rsid w:val="00432D71"/>
    <w:rsid w:val="00432D73"/>
    <w:rsid w:val="00432DC3"/>
    <w:rsid w:val="00432DD7"/>
    <w:rsid w:val="00433033"/>
    <w:rsid w:val="004333A4"/>
    <w:rsid w:val="0043365E"/>
    <w:rsid w:val="0043391F"/>
    <w:rsid w:val="00433991"/>
    <w:rsid w:val="00433FAE"/>
    <w:rsid w:val="00434077"/>
    <w:rsid w:val="00434806"/>
    <w:rsid w:val="00434B36"/>
    <w:rsid w:val="00434B7A"/>
    <w:rsid w:val="00435069"/>
    <w:rsid w:val="00435732"/>
    <w:rsid w:val="00435744"/>
    <w:rsid w:val="00435977"/>
    <w:rsid w:val="00435BD3"/>
    <w:rsid w:val="00435D28"/>
    <w:rsid w:val="00435D45"/>
    <w:rsid w:val="00435DBC"/>
    <w:rsid w:val="00435EFC"/>
    <w:rsid w:val="00435F6D"/>
    <w:rsid w:val="00436152"/>
    <w:rsid w:val="00436805"/>
    <w:rsid w:val="00436879"/>
    <w:rsid w:val="004371D9"/>
    <w:rsid w:val="004379CD"/>
    <w:rsid w:val="004379DC"/>
    <w:rsid w:val="00437A65"/>
    <w:rsid w:val="00437AB4"/>
    <w:rsid w:val="00437F35"/>
    <w:rsid w:val="00440024"/>
    <w:rsid w:val="00440088"/>
    <w:rsid w:val="004403C3"/>
    <w:rsid w:val="00440520"/>
    <w:rsid w:val="0044054A"/>
    <w:rsid w:val="004406E0"/>
    <w:rsid w:val="00440BD7"/>
    <w:rsid w:val="00441034"/>
    <w:rsid w:val="004412F5"/>
    <w:rsid w:val="004419F1"/>
    <w:rsid w:val="00442326"/>
    <w:rsid w:val="00442344"/>
    <w:rsid w:val="00442565"/>
    <w:rsid w:val="0044280D"/>
    <w:rsid w:val="00442AD1"/>
    <w:rsid w:val="00442B27"/>
    <w:rsid w:val="00442CBD"/>
    <w:rsid w:val="00442FE9"/>
    <w:rsid w:val="00443105"/>
    <w:rsid w:val="00443115"/>
    <w:rsid w:val="00443289"/>
    <w:rsid w:val="004433B5"/>
    <w:rsid w:val="00443475"/>
    <w:rsid w:val="00443B70"/>
    <w:rsid w:val="00443B84"/>
    <w:rsid w:val="00443B89"/>
    <w:rsid w:val="00443C5B"/>
    <w:rsid w:val="00443DD4"/>
    <w:rsid w:val="00443F2C"/>
    <w:rsid w:val="004441B4"/>
    <w:rsid w:val="004442B7"/>
    <w:rsid w:val="0044445E"/>
    <w:rsid w:val="00444600"/>
    <w:rsid w:val="0044466C"/>
    <w:rsid w:val="00444B86"/>
    <w:rsid w:val="00444D5B"/>
    <w:rsid w:val="004457EB"/>
    <w:rsid w:val="00446319"/>
    <w:rsid w:val="004463AC"/>
    <w:rsid w:val="00446FF3"/>
    <w:rsid w:val="00447263"/>
    <w:rsid w:val="0044731A"/>
    <w:rsid w:val="00447846"/>
    <w:rsid w:val="004500FB"/>
    <w:rsid w:val="0045046F"/>
    <w:rsid w:val="00450735"/>
    <w:rsid w:val="00450927"/>
    <w:rsid w:val="004509B4"/>
    <w:rsid w:val="00450DA5"/>
    <w:rsid w:val="00450F5A"/>
    <w:rsid w:val="00451023"/>
    <w:rsid w:val="0045138F"/>
    <w:rsid w:val="004514F2"/>
    <w:rsid w:val="004518D1"/>
    <w:rsid w:val="00451B55"/>
    <w:rsid w:val="0045202D"/>
    <w:rsid w:val="0045272B"/>
    <w:rsid w:val="00452990"/>
    <w:rsid w:val="00452E41"/>
    <w:rsid w:val="00452FBE"/>
    <w:rsid w:val="00453045"/>
    <w:rsid w:val="00453491"/>
    <w:rsid w:val="004534A6"/>
    <w:rsid w:val="004536FC"/>
    <w:rsid w:val="004537E6"/>
    <w:rsid w:val="004539E3"/>
    <w:rsid w:val="00453C59"/>
    <w:rsid w:val="00453ECE"/>
    <w:rsid w:val="0045469C"/>
    <w:rsid w:val="0045532F"/>
    <w:rsid w:val="00455395"/>
    <w:rsid w:val="0045546B"/>
    <w:rsid w:val="004557D2"/>
    <w:rsid w:val="00455B2A"/>
    <w:rsid w:val="00455BE0"/>
    <w:rsid w:val="00455EC4"/>
    <w:rsid w:val="00456047"/>
    <w:rsid w:val="0045636C"/>
    <w:rsid w:val="00456694"/>
    <w:rsid w:val="00456764"/>
    <w:rsid w:val="004567CB"/>
    <w:rsid w:val="00456925"/>
    <w:rsid w:val="004569FF"/>
    <w:rsid w:val="00456B27"/>
    <w:rsid w:val="00456B34"/>
    <w:rsid w:val="00456B96"/>
    <w:rsid w:val="00456EC9"/>
    <w:rsid w:val="004575B0"/>
    <w:rsid w:val="0045761F"/>
    <w:rsid w:val="0045779F"/>
    <w:rsid w:val="004578DF"/>
    <w:rsid w:val="004579B2"/>
    <w:rsid w:val="00457AE6"/>
    <w:rsid w:val="00457D83"/>
    <w:rsid w:val="00457DF0"/>
    <w:rsid w:val="00457DFE"/>
    <w:rsid w:val="00457E49"/>
    <w:rsid w:val="00460365"/>
    <w:rsid w:val="00460487"/>
    <w:rsid w:val="004605E4"/>
    <w:rsid w:val="00460779"/>
    <w:rsid w:val="00460AB2"/>
    <w:rsid w:val="00460B73"/>
    <w:rsid w:val="004611A7"/>
    <w:rsid w:val="00461344"/>
    <w:rsid w:val="00461900"/>
    <w:rsid w:val="00461B2D"/>
    <w:rsid w:val="00461D9C"/>
    <w:rsid w:val="0046306D"/>
    <w:rsid w:val="00463272"/>
    <w:rsid w:val="00463770"/>
    <w:rsid w:val="00463ED5"/>
    <w:rsid w:val="00464186"/>
    <w:rsid w:val="00464207"/>
    <w:rsid w:val="00464302"/>
    <w:rsid w:val="004648C5"/>
    <w:rsid w:val="00464C04"/>
    <w:rsid w:val="00464D35"/>
    <w:rsid w:val="004657BF"/>
    <w:rsid w:val="00465857"/>
    <w:rsid w:val="00465C3E"/>
    <w:rsid w:val="00465C70"/>
    <w:rsid w:val="00465C7D"/>
    <w:rsid w:val="00465EBD"/>
    <w:rsid w:val="004660CB"/>
    <w:rsid w:val="004663A6"/>
    <w:rsid w:val="0046672D"/>
    <w:rsid w:val="00466738"/>
    <w:rsid w:val="004667C2"/>
    <w:rsid w:val="00466A5B"/>
    <w:rsid w:val="00466A83"/>
    <w:rsid w:val="00466C6C"/>
    <w:rsid w:val="00466E2C"/>
    <w:rsid w:val="00466E97"/>
    <w:rsid w:val="00466EB8"/>
    <w:rsid w:val="00466F58"/>
    <w:rsid w:val="004670EF"/>
    <w:rsid w:val="00467685"/>
    <w:rsid w:val="00467715"/>
    <w:rsid w:val="004677B0"/>
    <w:rsid w:val="00470926"/>
    <w:rsid w:val="0047126A"/>
    <w:rsid w:val="00471302"/>
    <w:rsid w:val="0047163B"/>
    <w:rsid w:val="004718BA"/>
    <w:rsid w:val="00471B82"/>
    <w:rsid w:val="00471D38"/>
    <w:rsid w:val="00471DF1"/>
    <w:rsid w:val="004725D8"/>
    <w:rsid w:val="004728DD"/>
    <w:rsid w:val="00472CA2"/>
    <w:rsid w:val="00472D94"/>
    <w:rsid w:val="00472DF0"/>
    <w:rsid w:val="00472F11"/>
    <w:rsid w:val="00472F1C"/>
    <w:rsid w:val="004730D8"/>
    <w:rsid w:val="00473201"/>
    <w:rsid w:val="00473321"/>
    <w:rsid w:val="0047339D"/>
    <w:rsid w:val="00473803"/>
    <w:rsid w:val="00473D1B"/>
    <w:rsid w:val="00474013"/>
    <w:rsid w:val="0047406A"/>
    <w:rsid w:val="004744CE"/>
    <w:rsid w:val="004747D5"/>
    <w:rsid w:val="0047481A"/>
    <w:rsid w:val="004751C6"/>
    <w:rsid w:val="00475241"/>
    <w:rsid w:val="004753AA"/>
    <w:rsid w:val="004756F4"/>
    <w:rsid w:val="00475A16"/>
    <w:rsid w:val="00475A53"/>
    <w:rsid w:val="00475AD3"/>
    <w:rsid w:val="00475C19"/>
    <w:rsid w:val="00475E2A"/>
    <w:rsid w:val="004763B2"/>
    <w:rsid w:val="004764DD"/>
    <w:rsid w:val="00476642"/>
    <w:rsid w:val="00476CD7"/>
    <w:rsid w:val="004779D2"/>
    <w:rsid w:val="00477A42"/>
    <w:rsid w:val="00477E75"/>
    <w:rsid w:val="00480089"/>
    <w:rsid w:val="00480206"/>
    <w:rsid w:val="0048037D"/>
    <w:rsid w:val="00480BD2"/>
    <w:rsid w:val="00480F97"/>
    <w:rsid w:val="00481258"/>
    <w:rsid w:val="00481B0C"/>
    <w:rsid w:val="00481CE0"/>
    <w:rsid w:val="00481D3D"/>
    <w:rsid w:val="00481D76"/>
    <w:rsid w:val="0048304F"/>
    <w:rsid w:val="004832C1"/>
    <w:rsid w:val="004834DB"/>
    <w:rsid w:val="0048363C"/>
    <w:rsid w:val="00483673"/>
    <w:rsid w:val="00483734"/>
    <w:rsid w:val="00483AFA"/>
    <w:rsid w:val="00483BA4"/>
    <w:rsid w:val="004844C0"/>
    <w:rsid w:val="00484503"/>
    <w:rsid w:val="004845DB"/>
    <w:rsid w:val="004846A5"/>
    <w:rsid w:val="004848A6"/>
    <w:rsid w:val="004848F2"/>
    <w:rsid w:val="00484BCF"/>
    <w:rsid w:val="00484D9F"/>
    <w:rsid w:val="00485289"/>
    <w:rsid w:val="004853D9"/>
    <w:rsid w:val="004854D3"/>
    <w:rsid w:val="0048567E"/>
    <w:rsid w:val="004857BD"/>
    <w:rsid w:val="00485A45"/>
    <w:rsid w:val="00485F8B"/>
    <w:rsid w:val="00486772"/>
    <w:rsid w:val="00486911"/>
    <w:rsid w:val="00486E37"/>
    <w:rsid w:val="00486FF2"/>
    <w:rsid w:val="004870DE"/>
    <w:rsid w:val="00487162"/>
    <w:rsid w:val="004872B2"/>
    <w:rsid w:val="004872BF"/>
    <w:rsid w:val="00487409"/>
    <w:rsid w:val="0048750E"/>
    <w:rsid w:val="0048769B"/>
    <w:rsid w:val="004904B5"/>
    <w:rsid w:val="004904DA"/>
    <w:rsid w:val="0049060C"/>
    <w:rsid w:val="004906DF"/>
    <w:rsid w:val="004907E3"/>
    <w:rsid w:val="00490E15"/>
    <w:rsid w:val="00490E9D"/>
    <w:rsid w:val="004916EF"/>
    <w:rsid w:val="004919F4"/>
    <w:rsid w:val="00491C15"/>
    <w:rsid w:val="00491C28"/>
    <w:rsid w:val="00491CB0"/>
    <w:rsid w:val="00491DF9"/>
    <w:rsid w:val="00491F55"/>
    <w:rsid w:val="00492030"/>
    <w:rsid w:val="004920E0"/>
    <w:rsid w:val="00492186"/>
    <w:rsid w:val="00492B20"/>
    <w:rsid w:val="004931F2"/>
    <w:rsid w:val="00493234"/>
    <w:rsid w:val="004934D3"/>
    <w:rsid w:val="004936E0"/>
    <w:rsid w:val="0049390D"/>
    <w:rsid w:val="00493A95"/>
    <w:rsid w:val="00493BA3"/>
    <w:rsid w:val="00493D04"/>
    <w:rsid w:val="00493D5B"/>
    <w:rsid w:val="00494431"/>
    <w:rsid w:val="004944A7"/>
    <w:rsid w:val="00495063"/>
    <w:rsid w:val="004952F2"/>
    <w:rsid w:val="00495B27"/>
    <w:rsid w:val="00495D34"/>
    <w:rsid w:val="00496413"/>
    <w:rsid w:val="004965B1"/>
    <w:rsid w:val="00496660"/>
    <w:rsid w:val="00496D3F"/>
    <w:rsid w:val="0049721A"/>
    <w:rsid w:val="0049728D"/>
    <w:rsid w:val="004974A5"/>
    <w:rsid w:val="0049751F"/>
    <w:rsid w:val="00497CC0"/>
    <w:rsid w:val="004A023B"/>
    <w:rsid w:val="004A0484"/>
    <w:rsid w:val="004A0A35"/>
    <w:rsid w:val="004A0CFE"/>
    <w:rsid w:val="004A0D83"/>
    <w:rsid w:val="004A0E16"/>
    <w:rsid w:val="004A0E35"/>
    <w:rsid w:val="004A0EC9"/>
    <w:rsid w:val="004A1A20"/>
    <w:rsid w:val="004A1A37"/>
    <w:rsid w:val="004A1F13"/>
    <w:rsid w:val="004A1F71"/>
    <w:rsid w:val="004A233D"/>
    <w:rsid w:val="004A261A"/>
    <w:rsid w:val="004A26DF"/>
    <w:rsid w:val="004A2754"/>
    <w:rsid w:val="004A2914"/>
    <w:rsid w:val="004A29A2"/>
    <w:rsid w:val="004A2ED7"/>
    <w:rsid w:val="004A2F04"/>
    <w:rsid w:val="004A364F"/>
    <w:rsid w:val="004A3B10"/>
    <w:rsid w:val="004A40BC"/>
    <w:rsid w:val="004A42FF"/>
    <w:rsid w:val="004A452A"/>
    <w:rsid w:val="004A4A62"/>
    <w:rsid w:val="004A4B47"/>
    <w:rsid w:val="004A5CCE"/>
    <w:rsid w:val="004A5F19"/>
    <w:rsid w:val="004A5FF4"/>
    <w:rsid w:val="004A60C1"/>
    <w:rsid w:val="004A67A1"/>
    <w:rsid w:val="004A6EFB"/>
    <w:rsid w:val="004A6F37"/>
    <w:rsid w:val="004A7770"/>
    <w:rsid w:val="004A7791"/>
    <w:rsid w:val="004A7A20"/>
    <w:rsid w:val="004A7FD6"/>
    <w:rsid w:val="004B001B"/>
    <w:rsid w:val="004B006E"/>
    <w:rsid w:val="004B0166"/>
    <w:rsid w:val="004B0DA9"/>
    <w:rsid w:val="004B11CD"/>
    <w:rsid w:val="004B1419"/>
    <w:rsid w:val="004B1526"/>
    <w:rsid w:val="004B164A"/>
    <w:rsid w:val="004B17F3"/>
    <w:rsid w:val="004B1819"/>
    <w:rsid w:val="004B1F1C"/>
    <w:rsid w:val="004B22DE"/>
    <w:rsid w:val="004B2905"/>
    <w:rsid w:val="004B2995"/>
    <w:rsid w:val="004B2B06"/>
    <w:rsid w:val="004B2B79"/>
    <w:rsid w:val="004B2D82"/>
    <w:rsid w:val="004B2ECD"/>
    <w:rsid w:val="004B302E"/>
    <w:rsid w:val="004B31F3"/>
    <w:rsid w:val="004B372E"/>
    <w:rsid w:val="004B3750"/>
    <w:rsid w:val="004B3A0D"/>
    <w:rsid w:val="004B3A3D"/>
    <w:rsid w:val="004B4016"/>
    <w:rsid w:val="004B424E"/>
    <w:rsid w:val="004B468C"/>
    <w:rsid w:val="004B4A44"/>
    <w:rsid w:val="004B51AF"/>
    <w:rsid w:val="004B58C2"/>
    <w:rsid w:val="004B5C5A"/>
    <w:rsid w:val="004B6008"/>
    <w:rsid w:val="004B640C"/>
    <w:rsid w:val="004B6928"/>
    <w:rsid w:val="004B6929"/>
    <w:rsid w:val="004B693F"/>
    <w:rsid w:val="004B6998"/>
    <w:rsid w:val="004B6A43"/>
    <w:rsid w:val="004B6BFC"/>
    <w:rsid w:val="004B6F96"/>
    <w:rsid w:val="004B7041"/>
    <w:rsid w:val="004B7AB9"/>
    <w:rsid w:val="004B7AF5"/>
    <w:rsid w:val="004B7CDD"/>
    <w:rsid w:val="004B7D54"/>
    <w:rsid w:val="004C0246"/>
    <w:rsid w:val="004C07AE"/>
    <w:rsid w:val="004C08FB"/>
    <w:rsid w:val="004C0ED5"/>
    <w:rsid w:val="004C13CE"/>
    <w:rsid w:val="004C1590"/>
    <w:rsid w:val="004C18DF"/>
    <w:rsid w:val="004C19D8"/>
    <w:rsid w:val="004C1A2F"/>
    <w:rsid w:val="004C1C09"/>
    <w:rsid w:val="004C22E5"/>
    <w:rsid w:val="004C2CAC"/>
    <w:rsid w:val="004C317D"/>
    <w:rsid w:val="004C3490"/>
    <w:rsid w:val="004C3623"/>
    <w:rsid w:val="004C383D"/>
    <w:rsid w:val="004C3BE2"/>
    <w:rsid w:val="004C3C07"/>
    <w:rsid w:val="004C424D"/>
    <w:rsid w:val="004C45FA"/>
    <w:rsid w:val="004C4739"/>
    <w:rsid w:val="004C49CF"/>
    <w:rsid w:val="004C4EBC"/>
    <w:rsid w:val="004C4FE7"/>
    <w:rsid w:val="004C50DD"/>
    <w:rsid w:val="004C54D6"/>
    <w:rsid w:val="004C61FC"/>
    <w:rsid w:val="004C67AF"/>
    <w:rsid w:val="004C6AD1"/>
    <w:rsid w:val="004C6BE4"/>
    <w:rsid w:val="004C6D56"/>
    <w:rsid w:val="004C6F70"/>
    <w:rsid w:val="004C75DB"/>
    <w:rsid w:val="004C7AE3"/>
    <w:rsid w:val="004C7C8D"/>
    <w:rsid w:val="004C7CD4"/>
    <w:rsid w:val="004D0217"/>
    <w:rsid w:val="004D04BE"/>
    <w:rsid w:val="004D0673"/>
    <w:rsid w:val="004D0A55"/>
    <w:rsid w:val="004D0B1C"/>
    <w:rsid w:val="004D0CB3"/>
    <w:rsid w:val="004D0CE2"/>
    <w:rsid w:val="004D0E71"/>
    <w:rsid w:val="004D146D"/>
    <w:rsid w:val="004D149D"/>
    <w:rsid w:val="004D1E12"/>
    <w:rsid w:val="004D1F49"/>
    <w:rsid w:val="004D298F"/>
    <w:rsid w:val="004D2D7F"/>
    <w:rsid w:val="004D2E50"/>
    <w:rsid w:val="004D30B2"/>
    <w:rsid w:val="004D319F"/>
    <w:rsid w:val="004D3651"/>
    <w:rsid w:val="004D3997"/>
    <w:rsid w:val="004D39E1"/>
    <w:rsid w:val="004D3AFE"/>
    <w:rsid w:val="004D3B0B"/>
    <w:rsid w:val="004D3BC7"/>
    <w:rsid w:val="004D3EB7"/>
    <w:rsid w:val="004D41B1"/>
    <w:rsid w:val="004D43BF"/>
    <w:rsid w:val="004D4705"/>
    <w:rsid w:val="004D47A9"/>
    <w:rsid w:val="004D47C0"/>
    <w:rsid w:val="004D4BB9"/>
    <w:rsid w:val="004D4EE8"/>
    <w:rsid w:val="004D51B9"/>
    <w:rsid w:val="004D539B"/>
    <w:rsid w:val="004D56FB"/>
    <w:rsid w:val="004D58A6"/>
    <w:rsid w:val="004D58E9"/>
    <w:rsid w:val="004D596E"/>
    <w:rsid w:val="004D5A1C"/>
    <w:rsid w:val="004D6338"/>
    <w:rsid w:val="004D6446"/>
    <w:rsid w:val="004D6759"/>
    <w:rsid w:val="004D6AC4"/>
    <w:rsid w:val="004D6E10"/>
    <w:rsid w:val="004D6EB5"/>
    <w:rsid w:val="004D6EB9"/>
    <w:rsid w:val="004D6F31"/>
    <w:rsid w:val="004D70CF"/>
    <w:rsid w:val="004D7588"/>
    <w:rsid w:val="004D7870"/>
    <w:rsid w:val="004D78BA"/>
    <w:rsid w:val="004D7C4E"/>
    <w:rsid w:val="004E00D1"/>
    <w:rsid w:val="004E0316"/>
    <w:rsid w:val="004E063F"/>
    <w:rsid w:val="004E084B"/>
    <w:rsid w:val="004E086F"/>
    <w:rsid w:val="004E0911"/>
    <w:rsid w:val="004E0F5F"/>
    <w:rsid w:val="004E0FD5"/>
    <w:rsid w:val="004E0FE2"/>
    <w:rsid w:val="004E1437"/>
    <w:rsid w:val="004E143D"/>
    <w:rsid w:val="004E152A"/>
    <w:rsid w:val="004E1973"/>
    <w:rsid w:val="004E1C81"/>
    <w:rsid w:val="004E1CAE"/>
    <w:rsid w:val="004E1D54"/>
    <w:rsid w:val="004E23C8"/>
    <w:rsid w:val="004E2667"/>
    <w:rsid w:val="004E29CA"/>
    <w:rsid w:val="004E2BF9"/>
    <w:rsid w:val="004E348E"/>
    <w:rsid w:val="004E3AFF"/>
    <w:rsid w:val="004E3B13"/>
    <w:rsid w:val="004E3CAA"/>
    <w:rsid w:val="004E3E4E"/>
    <w:rsid w:val="004E4637"/>
    <w:rsid w:val="004E4917"/>
    <w:rsid w:val="004E4DD5"/>
    <w:rsid w:val="004E4FDE"/>
    <w:rsid w:val="004E5034"/>
    <w:rsid w:val="004E5071"/>
    <w:rsid w:val="004E533E"/>
    <w:rsid w:val="004E540D"/>
    <w:rsid w:val="004E5459"/>
    <w:rsid w:val="004E54AA"/>
    <w:rsid w:val="004E567B"/>
    <w:rsid w:val="004E5892"/>
    <w:rsid w:val="004E5F16"/>
    <w:rsid w:val="004E605C"/>
    <w:rsid w:val="004E62FD"/>
    <w:rsid w:val="004E67C7"/>
    <w:rsid w:val="004E7223"/>
    <w:rsid w:val="004E7761"/>
    <w:rsid w:val="004E77F7"/>
    <w:rsid w:val="004E782B"/>
    <w:rsid w:val="004E79E2"/>
    <w:rsid w:val="004E7C6C"/>
    <w:rsid w:val="004F00C7"/>
    <w:rsid w:val="004F0615"/>
    <w:rsid w:val="004F0A4D"/>
    <w:rsid w:val="004F1225"/>
    <w:rsid w:val="004F16F2"/>
    <w:rsid w:val="004F1752"/>
    <w:rsid w:val="004F2003"/>
    <w:rsid w:val="004F201F"/>
    <w:rsid w:val="004F292D"/>
    <w:rsid w:val="004F36B6"/>
    <w:rsid w:val="004F3805"/>
    <w:rsid w:val="004F3BCE"/>
    <w:rsid w:val="004F3CE7"/>
    <w:rsid w:val="004F3E3B"/>
    <w:rsid w:val="004F3F35"/>
    <w:rsid w:val="004F41AB"/>
    <w:rsid w:val="004F4691"/>
    <w:rsid w:val="004F4A69"/>
    <w:rsid w:val="004F4DEA"/>
    <w:rsid w:val="004F54A5"/>
    <w:rsid w:val="004F5660"/>
    <w:rsid w:val="004F579C"/>
    <w:rsid w:val="004F585A"/>
    <w:rsid w:val="004F596A"/>
    <w:rsid w:val="004F6059"/>
    <w:rsid w:val="004F62A2"/>
    <w:rsid w:val="004F63FF"/>
    <w:rsid w:val="004F6591"/>
    <w:rsid w:val="004F68BA"/>
    <w:rsid w:val="004F6C13"/>
    <w:rsid w:val="004F6D30"/>
    <w:rsid w:val="004F71A8"/>
    <w:rsid w:val="004F74BD"/>
    <w:rsid w:val="004F7DE8"/>
    <w:rsid w:val="004F7FF2"/>
    <w:rsid w:val="00500143"/>
    <w:rsid w:val="00500BBC"/>
    <w:rsid w:val="00500FEF"/>
    <w:rsid w:val="0050110F"/>
    <w:rsid w:val="00501579"/>
    <w:rsid w:val="00501A9B"/>
    <w:rsid w:val="00502245"/>
    <w:rsid w:val="005023E5"/>
    <w:rsid w:val="0050253D"/>
    <w:rsid w:val="00502675"/>
    <w:rsid w:val="005027CB"/>
    <w:rsid w:val="00502AEB"/>
    <w:rsid w:val="005030DB"/>
    <w:rsid w:val="00503129"/>
    <w:rsid w:val="0050354C"/>
    <w:rsid w:val="005039A4"/>
    <w:rsid w:val="00503A43"/>
    <w:rsid w:val="00503EE3"/>
    <w:rsid w:val="005041B1"/>
    <w:rsid w:val="0050467D"/>
    <w:rsid w:val="005048E2"/>
    <w:rsid w:val="00504B08"/>
    <w:rsid w:val="0050524D"/>
    <w:rsid w:val="0050524F"/>
    <w:rsid w:val="00505B4A"/>
    <w:rsid w:val="00505C6E"/>
    <w:rsid w:val="00505FA1"/>
    <w:rsid w:val="005063C3"/>
    <w:rsid w:val="00506640"/>
    <w:rsid w:val="00507488"/>
    <w:rsid w:val="005075BE"/>
    <w:rsid w:val="00507919"/>
    <w:rsid w:val="00507D0D"/>
    <w:rsid w:val="00507E3B"/>
    <w:rsid w:val="00507F56"/>
    <w:rsid w:val="00510020"/>
    <w:rsid w:val="00510076"/>
    <w:rsid w:val="0051020B"/>
    <w:rsid w:val="00510C75"/>
    <w:rsid w:val="00510DB2"/>
    <w:rsid w:val="00511597"/>
    <w:rsid w:val="005115CD"/>
    <w:rsid w:val="005119CA"/>
    <w:rsid w:val="00511FA6"/>
    <w:rsid w:val="005120F6"/>
    <w:rsid w:val="005121D1"/>
    <w:rsid w:val="00512398"/>
    <w:rsid w:val="00512823"/>
    <w:rsid w:val="00512957"/>
    <w:rsid w:val="00512A4F"/>
    <w:rsid w:val="005133C8"/>
    <w:rsid w:val="0051352B"/>
    <w:rsid w:val="005136FE"/>
    <w:rsid w:val="005137D9"/>
    <w:rsid w:val="005139A5"/>
    <w:rsid w:val="00513BEF"/>
    <w:rsid w:val="005145C6"/>
    <w:rsid w:val="00514637"/>
    <w:rsid w:val="005146DD"/>
    <w:rsid w:val="00514768"/>
    <w:rsid w:val="0051478D"/>
    <w:rsid w:val="005147BD"/>
    <w:rsid w:val="00514825"/>
    <w:rsid w:val="00514AB9"/>
    <w:rsid w:val="00514BC3"/>
    <w:rsid w:val="00515238"/>
    <w:rsid w:val="005152FF"/>
    <w:rsid w:val="00515E4B"/>
    <w:rsid w:val="00515F99"/>
    <w:rsid w:val="005160CD"/>
    <w:rsid w:val="0051647F"/>
    <w:rsid w:val="00516692"/>
    <w:rsid w:val="0051678A"/>
    <w:rsid w:val="00516932"/>
    <w:rsid w:val="005169FE"/>
    <w:rsid w:val="00516DB3"/>
    <w:rsid w:val="00516F60"/>
    <w:rsid w:val="00516F84"/>
    <w:rsid w:val="0051747C"/>
    <w:rsid w:val="00517577"/>
    <w:rsid w:val="005179B7"/>
    <w:rsid w:val="00517A60"/>
    <w:rsid w:val="00520047"/>
    <w:rsid w:val="005202C9"/>
    <w:rsid w:val="005203AE"/>
    <w:rsid w:val="00520472"/>
    <w:rsid w:val="005208C3"/>
    <w:rsid w:val="00521319"/>
    <w:rsid w:val="005216A7"/>
    <w:rsid w:val="005218D2"/>
    <w:rsid w:val="00521A14"/>
    <w:rsid w:val="00521CDF"/>
    <w:rsid w:val="00521F05"/>
    <w:rsid w:val="005222FE"/>
    <w:rsid w:val="005226A9"/>
    <w:rsid w:val="005227E2"/>
    <w:rsid w:val="005228C8"/>
    <w:rsid w:val="00522993"/>
    <w:rsid w:val="00522B44"/>
    <w:rsid w:val="00522ED6"/>
    <w:rsid w:val="00522FB0"/>
    <w:rsid w:val="0052315B"/>
    <w:rsid w:val="005234F2"/>
    <w:rsid w:val="005235A9"/>
    <w:rsid w:val="005238A5"/>
    <w:rsid w:val="0052391D"/>
    <w:rsid w:val="0052396B"/>
    <w:rsid w:val="0052479B"/>
    <w:rsid w:val="00524C77"/>
    <w:rsid w:val="00525585"/>
    <w:rsid w:val="005255A3"/>
    <w:rsid w:val="00525DB9"/>
    <w:rsid w:val="0052616B"/>
    <w:rsid w:val="005269CC"/>
    <w:rsid w:val="005269F4"/>
    <w:rsid w:val="00526AF1"/>
    <w:rsid w:val="00526B5C"/>
    <w:rsid w:val="00527012"/>
    <w:rsid w:val="005273E6"/>
    <w:rsid w:val="005273FB"/>
    <w:rsid w:val="0052777D"/>
    <w:rsid w:val="005278AA"/>
    <w:rsid w:val="00527F22"/>
    <w:rsid w:val="00527F40"/>
    <w:rsid w:val="00527F72"/>
    <w:rsid w:val="005302C1"/>
    <w:rsid w:val="00530421"/>
    <w:rsid w:val="005309B7"/>
    <w:rsid w:val="005309C2"/>
    <w:rsid w:val="0053123A"/>
    <w:rsid w:val="005312C8"/>
    <w:rsid w:val="005317D9"/>
    <w:rsid w:val="00531990"/>
    <w:rsid w:val="00531AA5"/>
    <w:rsid w:val="00531B73"/>
    <w:rsid w:val="00531E32"/>
    <w:rsid w:val="005321F5"/>
    <w:rsid w:val="00532546"/>
    <w:rsid w:val="00532701"/>
    <w:rsid w:val="00532AD4"/>
    <w:rsid w:val="005330D6"/>
    <w:rsid w:val="00533510"/>
    <w:rsid w:val="005338CE"/>
    <w:rsid w:val="00533B22"/>
    <w:rsid w:val="00533D18"/>
    <w:rsid w:val="00533E2A"/>
    <w:rsid w:val="00533EBF"/>
    <w:rsid w:val="00534268"/>
    <w:rsid w:val="0053448C"/>
    <w:rsid w:val="00534ABB"/>
    <w:rsid w:val="00534CA9"/>
    <w:rsid w:val="00535065"/>
    <w:rsid w:val="005351A6"/>
    <w:rsid w:val="0053536D"/>
    <w:rsid w:val="00535548"/>
    <w:rsid w:val="0053576F"/>
    <w:rsid w:val="00535C71"/>
    <w:rsid w:val="005361F8"/>
    <w:rsid w:val="005367B2"/>
    <w:rsid w:val="00537320"/>
    <w:rsid w:val="00537396"/>
    <w:rsid w:val="00537559"/>
    <w:rsid w:val="005379B7"/>
    <w:rsid w:val="00537FAB"/>
    <w:rsid w:val="00540169"/>
    <w:rsid w:val="0054067B"/>
    <w:rsid w:val="00540B7D"/>
    <w:rsid w:val="00540C5D"/>
    <w:rsid w:val="00541094"/>
    <w:rsid w:val="0054118E"/>
    <w:rsid w:val="005411C3"/>
    <w:rsid w:val="005412B3"/>
    <w:rsid w:val="0054167D"/>
    <w:rsid w:val="005416E3"/>
    <w:rsid w:val="00541ADE"/>
    <w:rsid w:val="00541C70"/>
    <w:rsid w:val="00541DFD"/>
    <w:rsid w:val="00541ED7"/>
    <w:rsid w:val="00542109"/>
    <w:rsid w:val="0054211B"/>
    <w:rsid w:val="005424A4"/>
    <w:rsid w:val="005427B2"/>
    <w:rsid w:val="005428B2"/>
    <w:rsid w:val="00542DEF"/>
    <w:rsid w:val="00542E78"/>
    <w:rsid w:val="00542F69"/>
    <w:rsid w:val="005432BF"/>
    <w:rsid w:val="00543426"/>
    <w:rsid w:val="0054349E"/>
    <w:rsid w:val="005435C1"/>
    <w:rsid w:val="005436C0"/>
    <w:rsid w:val="005437CC"/>
    <w:rsid w:val="005438FD"/>
    <w:rsid w:val="00543D05"/>
    <w:rsid w:val="005445DA"/>
    <w:rsid w:val="00544C12"/>
    <w:rsid w:val="00544D7F"/>
    <w:rsid w:val="00544DC0"/>
    <w:rsid w:val="00544E44"/>
    <w:rsid w:val="00545103"/>
    <w:rsid w:val="0054517E"/>
    <w:rsid w:val="005451D1"/>
    <w:rsid w:val="005453CF"/>
    <w:rsid w:val="0054592E"/>
    <w:rsid w:val="005459BE"/>
    <w:rsid w:val="00545EC4"/>
    <w:rsid w:val="00546002"/>
    <w:rsid w:val="0054618C"/>
    <w:rsid w:val="005465EC"/>
    <w:rsid w:val="00546A40"/>
    <w:rsid w:val="00546F40"/>
    <w:rsid w:val="00546F55"/>
    <w:rsid w:val="00547167"/>
    <w:rsid w:val="005473E1"/>
    <w:rsid w:val="0054751E"/>
    <w:rsid w:val="00547B7D"/>
    <w:rsid w:val="00547C7D"/>
    <w:rsid w:val="00547F63"/>
    <w:rsid w:val="00547F6F"/>
    <w:rsid w:val="0055000D"/>
    <w:rsid w:val="00550042"/>
    <w:rsid w:val="005503B1"/>
    <w:rsid w:val="005505DF"/>
    <w:rsid w:val="00550DEB"/>
    <w:rsid w:val="00551194"/>
    <w:rsid w:val="00551221"/>
    <w:rsid w:val="0055168A"/>
    <w:rsid w:val="00551855"/>
    <w:rsid w:val="005518E8"/>
    <w:rsid w:val="00551CC0"/>
    <w:rsid w:val="00551FAC"/>
    <w:rsid w:val="0055239F"/>
    <w:rsid w:val="00552714"/>
    <w:rsid w:val="00552726"/>
    <w:rsid w:val="00552845"/>
    <w:rsid w:val="00552986"/>
    <w:rsid w:val="00552BAE"/>
    <w:rsid w:val="00552DE2"/>
    <w:rsid w:val="00552E7E"/>
    <w:rsid w:val="00553065"/>
    <w:rsid w:val="00553183"/>
    <w:rsid w:val="00553435"/>
    <w:rsid w:val="00553C74"/>
    <w:rsid w:val="00553CD5"/>
    <w:rsid w:val="00553FA2"/>
    <w:rsid w:val="0055465D"/>
    <w:rsid w:val="0055486C"/>
    <w:rsid w:val="00554C57"/>
    <w:rsid w:val="00554C5D"/>
    <w:rsid w:val="00554E06"/>
    <w:rsid w:val="00555126"/>
    <w:rsid w:val="00555299"/>
    <w:rsid w:val="005553ED"/>
    <w:rsid w:val="00555509"/>
    <w:rsid w:val="0055555D"/>
    <w:rsid w:val="005556E1"/>
    <w:rsid w:val="00555855"/>
    <w:rsid w:val="00556657"/>
    <w:rsid w:val="005567CB"/>
    <w:rsid w:val="005567DF"/>
    <w:rsid w:val="005568BD"/>
    <w:rsid w:val="00556D02"/>
    <w:rsid w:val="00556DC5"/>
    <w:rsid w:val="00556E85"/>
    <w:rsid w:val="00556F18"/>
    <w:rsid w:val="00556FB7"/>
    <w:rsid w:val="005575D4"/>
    <w:rsid w:val="00557CCC"/>
    <w:rsid w:val="00560480"/>
    <w:rsid w:val="00560508"/>
    <w:rsid w:val="00560710"/>
    <w:rsid w:val="00560999"/>
    <w:rsid w:val="00560A14"/>
    <w:rsid w:val="0056122B"/>
    <w:rsid w:val="005614E2"/>
    <w:rsid w:val="005619A3"/>
    <w:rsid w:val="005619C6"/>
    <w:rsid w:val="00561CC6"/>
    <w:rsid w:val="0056242A"/>
    <w:rsid w:val="00562652"/>
    <w:rsid w:val="0056274B"/>
    <w:rsid w:val="00563237"/>
    <w:rsid w:val="005632A0"/>
    <w:rsid w:val="005633BA"/>
    <w:rsid w:val="00563537"/>
    <w:rsid w:val="005637B5"/>
    <w:rsid w:val="005637D8"/>
    <w:rsid w:val="00563FFD"/>
    <w:rsid w:val="00564773"/>
    <w:rsid w:val="0056495B"/>
    <w:rsid w:val="00564C88"/>
    <w:rsid w:val="00564D3C"/>
    <w:rsid w:val="00564F3D"/>
    <w:rsid w:val="00565967"/>
    <w:rsid w:val="00565A40"/>
    <w:rsid w:val="0056615A"/>
    <w:rsid w:val="00566501"/>
    <w:rsid w:val="00566A7F"/>
    <w:rsid w:val="00566B26"/>
    <w:rsid w:val="00566D46"/>
    <w:rsid w:val="00566FDD"/>
    <w:rsid w:val="00567014"/>
    <w:rsid w:val="0056744D"/>
    <w:rsid w:val="00567469"/>
    <w:rsid w:val="00567702"/>
    <w:rsid w:val="0056783C"/>
    <w:rsid w:val="0056788B"/>
    <w:rsid w:val="0057068B"/>
    <w:rsid w:val="005707C7"/>
    <w:rsid w:val="00570921"/>
    <w:rsid w:val="00570C78"/>
    <w:rsid w:val="00570C8D"/>
    <w:rsid w:val="00570D7C"/>
    <w:rsid w:val="005713F2"/>
    <w:rsid w:val="005716C7"/>
    <w:rsid w:val="00571960"/>
    <w:rsid w:val="00571AAF"/>
    <w:rsid w:val="00572040"/>
    <w:rsid w:val="005724E6"/>
    <w:rsid w:val="0057256F"/>
    <w:rsid w:val="0057277A"/>
    <w:rsid w:val="005727D0"/>
    <w:rsid w:val="00573232"/>
    <w:rsid w:val="00573590"/>
    <w:rsid w:val="005735DF"/>
    <w:rsid w:val="00573884"/>
    <w:rsid w:val="00573E40"/>
    <w:rsid w:val="00573ECA"/>
    <w:rsid w:val="00574244"/>
    <w:rsid w:val="0057480F"/>
    <w:rsid w:val="00574863"/>
    <w:rsid w:val="00574BFF"/>
    <w:rsid w:val="005753B4"/>
    <w:rsid w:val="005755A1"/>
    <w:rsid w:val="005755BE"/>
    <w:rsid w:val="0057568A"/>
    <w:rsid w:val="00575A96"/>
    <w:rsid w:val="00575BA4"/>
    <w:rsid w:val="00575BA8"/>
    <w:rsid w:val="00575C77"/>
    <w:rsid w:val="005760C2"/>
    <w:rsid w:val="00576243"/>
    <w:rsid w:val="0057688A"/>
    <w:rsid w:val="00576B1A"/>
    <w:rsid w:val="00576FAE"/>
    <w:rsid w:val="00577118"/>
    <w:rsid w:val="0057713C"/>
    <w:rsid w:val="0057724C"/>
    <w:rsid w:val="00577353"/>
    <w:rsid w:val="00577416"/>
    <w:rsid w:val="005775DC"/>
    <w:rsid w:val="00577625"/>
    <w:rsid w:val="00577B8A"/>
    <w:rsid w:val="00580321"/>
    <w:rsid w:val="0058038A"/>
    <w:rsid w:val="00580B1E"/>
    <w:rsid w:val="00580E86"/>
    <w:rsid w:val="00581278"/>
    <w:rsid w:val="00581591"/>
    <w:rsid w:val="00581675"/>
    <w:rsid w:val="00581779"/>
    <w:rsid w:val="00581A26"/>
    <w:rsid w:val="00581AAD"/>
    <w:rsid w:val="00581AD4"/>
    <w:rsid w:val="00581D99"/>
    <w:rsid w:val="0058201B"/>
    <w:rsid w:val="005822A1"/>
    <w:rsid w:val="005823ED"/>
    <w:rsid w:val="00583305"/>
    <w:rsid w:val="00583883"/>
    <w:rsid w:val="00583972"/>
    <w:rsid w:val="00583FEA"/>
    <w:rsid w:val="005841BD"/>
    <w:rsid w:val="005842A6"/>
    <w:rsid w:val="005842FF"/>
    <w:rsid w:val="00584559"/>
    <w:rsid w:val="005846D8"/>
    <w:rsid w:val="0058497F"/>
    <w:rsid w:val="005849DE"/>
    <w:rsid w:val="00584FD7"/>
    <w:rsid w:val="00585035"/>
    <w:rsid w:val="005855EB"/>
    <w:rsid w:val="0058592A"/>
    <w:rsid w:val="00585E6E"/>
    <w:rsid w:val="00586352"/>
    <w:rsid w:val="0058639F"/>
    <w:rsid w:val="005867F4"/>
    <w:rsid w:val="005868D2"/>
    <w:rsid w:val="0058716C"/>
    <w:rsid w:val="005871CE"/>
    <w:rsid w:val="00587727"/>
    <w:rsid w:val="005878B4"/>
    <w:rsid w:val="00587C3A"/>
    <w:rsid w:val="00587EC5"/>
    <w:rsid w:val="00587F73"/>
    <w:rsid w:val="0059009A"/>
    <w:rsid w:val="005900CC"/>
    <w:rsid w:val="00590170"/>
    <w:rsid w:val="00590217"/>
    <w:rsid w:val="0059024D"/>
    <w:rsid w:val="00590A2B"/>
    <w:rsid w:val="00590B48"/>
    <w:rsid w:val="00590B8D"/>
    <w:rsid w:val="00591191"/>
    <w:rsid w:val="0059148A"/>
    <w:rsid w:val="005915FB"/>
    <w:rsid w:val="00591682"/>
    <w:rsid w:val="00591774"/>
    <w:rsid w:val="00591820"/>
    <w:rsid w:val="00591B5B"/>
    <w:rsid w:val="00591FDD"/>
    <w:rsid w:val="00591FFF"/>
    <w:rsid w:val="0059201D"/>
    <w:rsid w:val="0059231E"/>
    <w:rsid w:val="00592783"/>
    <w:rsid w:val="0059298C"/>
    <w:rsid w:val="00592F75"/>
    <w:rsid w:val="00592FBF"/>
    <w:rsid w:val="00592FF5"/>
    <w:rsid w:val="00593112"/>
    <w:rsid w:val="00593375"/>
    <w:rsid w:val="00593713"/>
    <w:rsid w:val="00593756"/>
    <w:rsid w:val="00593D83"/>
    <w:rsid w:val="0059443F"/>
    <w:rsid w:val="00594975"/>
    <w:rsid w:val="00594BA4"/>
    <w:rsid w:val="0059506F"/>
    <w:rsid w:val="005951D1"/>
    <w:rsid w:val="0059528C"/>
    <w:rsid w:val="00595585"/>
    <w:rsid w:val="00595A24"/>
    <w:rsid w:val="00595C85"/>
    <w:rsid w:val="00595F80"/>
    <w:rsid w:val="005960CF"/>
    <w:rsid w:val="00596382"/>
    <w:rsid w:val="00596754"/>
    <w:rsid w:val="00596EEA"/>
    <w:rsid w:val="005976B7"/>
    <w:rsid w:val="00597823"/>
    <w:rsid w:val="00597942"/>
    <w:rsid w:val="00597A60"/>
    <w:rsid w:val="00597FD3"/>
    <w:rsid w:val="005A07B4"/>
    <w:rsid w:val="005A09CD"/>
    <w:rsid w:val="005A0A08"/>
    <w:rsid w:val="005A0C74"/>
    <w:rsid w:val="005A0CEA"/>
    <w:rsid w:val="005A0F50"/>
    <w:rsid w:val="005A0F94"/>
    <w:rsid w:val="005A12B2"/>
    <w:rsid w:val="005A16B0"/>
    <w:rsid w:val="005A17CC"/>
    <w:rsid w:val="005A1959"/>
    <w:rsid w:val="005A1ADF"/>
    <w:rsid w:val="005A1BD3"/>
    <w:rsid w:val="005A2034"/>
    <w:rsid w:val="005A24BF"/>
    <w:rsid w:val="005A2C09"/>
    <w:rsid w:val="005A2F8C"/>
    <w:rsid w:val="005A37E9"/>
    <w:rsid w:val="005A3C96"/>
    <w:rsid w:val="005A4007"/>
    <w:rsid w:val="005A40E1"/>
    <w:rsid w:val="005A478C"/>
    <w:rsid w:val="005A4E6C"/>
    <w:rsid w:val="005A541A"/>
    <w:rsid w:val="005A5521"/>
    <w:rsid w:val="005A5A49"/>
    <w:rsid w:val="005A5A8C"/>
    <w:rsid w:val="005A6241"/>
    <w:rsid w:val="005A6709"/>
    <w:rsid w:val="005A6872"/>
    <w:rsid w:val="005A6BA0"/>
    <w:rsid w:val="005A6BC9"/>
    <w:rsid w:val="005A6ECA"/>
    <w:rsid w:val="005A6ECB"/>
    <w:rsid w:val="005A7261"/>
    <w:rsid w:val="005A72D5"/>
    <w:rsid w:val="005A739E"/>
    <w:rsid w:val="005A7735"/>
    <w:rsid w:val="005A77D9"/>
    <w:rsid w:val="005A7809"/>
    <w:rsid w:val="005A788F"/>
    <w:rsid w:val="005A7CCC"/>
    <w:rsid w:val="005A7CD1"/>
    <w:rsid w:val="005A7D9E"/>
    <w:rsid w:val="005B0164"/>
    <w:rsid w:val="005B01C2"/>
    <w:rsid w:val="005B0991"/>
    <w:rsid w:val="005B09E1"/>
    <w:rsid w:val="005B0A1B"/>
    <w:rsid w:val="005B0AA8"/>
    <w:rsid w:val="005B0AD4"/>
    <w:rsid w:val="005B0DE2"/>
    <w:rsid w:val="005B0FE4"/>
    <w:rsid w:val="005B110A"/>
    <w:rsid w:val="005B1B6D"/>
    <w:rsid w:val="005B1B8A"/>
    <w:rsid w:val="005B1CDC"/>
    <w:rsid w:val="005B2076"/>
    <w:rsid w:val="005B20DC"/>
    <w:rsid w:val="005B2647"/>
    <w:rsid w:val="005B26CD"/>
    <w:rsid w:val="005B2979"/>
    <w:rsid w:val="005B2BCB"/>
    <w:rsid w:val="005B2E48"/>
    <w:rsid w:val="005B2FEB"/>
    <w:rsid w:val="005B2FF9"/>
    <w:rsid w:val="005B30C3"/>
    <w:rsid w:val="005B3252"/>
    <w:rsid w:val="005B33B4"/>
    <w:rsid w:val="005B344B"/>
    <w:rsid w:val="005B35B3"/>
    <w:rsid w:val="005B3806"/>
    <w:rsid w:val="005B3890"/>
    <w:rsid w:val="005B3CA9"/>
    <w:rsid w:val="005B4641"/>
    <w:rsid w:val="005B4E3B"/>
    <w:rsid w:val="005B4FF5"/>
    <w:rsid w:val="005B4FFA"/>
    <w:rsid w:val="005B52F9"/>
    <w:rsid w:val="005B531E"/>
    <w:rsid w:val="005B54EE"/>
    <w:rsid w:val="005B561C"/>
    <w:rsid w:val="005B5642"/>
    <w:rsid w:val="005B5897"/>
    <w:rsid w:val="005B5AE3"/>
    <w:rsid w:val="005B5BF1"/>
    <w:rsid w:val="005B5C4B"/>
    <w:rsid w:val="005B5F28"/>
    <w:rsid w:val="005B6182"/>
    <w:rsid w:val="005B622A"/>
    <w:rsid w:val="005B6331"/>
    <w:rsid w:val="005B63B2"/>
    <w:rsid w:val="005B64C4"/>
    <w:rsid w:val="005B6812"/>
    <w:rsid w:val="005B683A"/>
    <w:rsid w:val="005B6879"/>
    <w:rsid w:val="005B6B2E"/>
    <w:rsid w:val="005B6ECA"/>
    <w:rsid w:val="005B6F80"/>
    <w:rsid w:val="005B70C3"/>
    <w:rsid w:val="005B72FE"/>
    <w:rsid w:val="005B7394"/>
    <w:rsid w:val="005B7436"/>
    <w:rsid w:val="005B7555"/>
    <w:rsid w:val="005B7843"/>
    <w:rsid w:val="005B78EB"/>
    <w:rsid w:val="005B792D"/>
    <w:rsid w:val="005B7E70"/>
    <w:rsid w:val="005C0147"/>
    <w:rsid w:val="005C055E"/>
    <w:rsid w:val="005C0991"/>
    <w:rsid w:val="005C10CC"/>
    <w:rsid w:val="005C10E2"/>
    <w:rsid w:val="005C10EA"/>
    <w:rsid w:val="005C141B"/>
    <w:rsid w:val="005C2809"/>
    <w:rsid w:val="005C2B9B"/>
    <w:rsid w:val="005C2DAC"/>
    <w:rsid w:val="005C2E96"/>
    <w:rsid w:val="005C307F"/>
    <w:rsid w:val="005C3373"/>
    <w:rsid w:val="005C366A"/>
    <w:rsid w:val="005C37DE"/>
    <w:rsid w:val="005C3C1E"/>
    <w:rsid w:val="005C3ED1"/>
    <w:rsid w:val="005C43C4"/>
    <w:rsid w:val="005C48DB"/>
    <w:rsid w:val="005C4AC0"/>
    <w:rsid w:val="005C4BE0"/>
    <w:rsid w:val="005C4CCF"/>
    <w:rsid w:val="005C4E32"/>
    <w:rsid w:val="005C4E54"/>
    <w:rsid w:val="005C4FCF"/>
    <w:rsid w:val="005C532E"/>
    <w:rsid w:val="005C549B"/>
    <w:rsid w:val="005C5F16"/>
    <w:rsid w:val="005C5FBA"/>
    <w:rsid w:val="005C6058"/>
    <w:rsid w:val="005C65DC"/>
    <w:rsid w:val="005C67BE"/>
    <w:rsid w:val="005C69F7"/>
    <w:rsid w:val="005C6B32"/>
    <w:rsid w:val="005C6B7F"/>
    <w:rsid w:val="005C7020"/>
    <w:rsid w:val="005C715A"/>
    <w:rsid w:val="005C722D"/>
    <w:rsid w:val="005C726D"/>
    <w:rsid w:val="005C72A9"/>
    <w:rsid w:val="005C7336"/>
    <w:rsid w:val="005C73B6"/>
    <w:rsid w:val="005C7A08"/>
    <w:rsid w:val="005C7D55"/>
    <w:rsid w:val="005C7D74"/>
    <w:rsid w:val="005D0276"/>
    <w:rsid w:val="005D02DD"/>
    <w:rsid w:val="005D0489"/>
    <w:rsid w:val="005D08B7"/>
    <w:rsid w:val="005D0A08"/>
    <w:rsid w:val="005D0D3A"/>
    <w:rsid w:val="005D10C6"/>
    <w:rsid w:val="005D11DA"/>
    <w:rsid w:val="005D1508"/>
    <w:rsid w:val="005D16A5"/>
    <w:rsid w:val="005D196D"/>
    <w:rsid w:val="005D24B6"/>
    <w:rsid w:val="005D26FC"/>
    <w:rsid w:val="005D2D1B"/>
    <w:rsid w:val="005D2D5F"/>
    <w:rsid w:val="005D2FB8"/>
    <w:rsid w:val="005D306C"/>
    <w:rsid w:val="005D32A9"/>
    <w:rsid w:val="005D36DF"/>
    <w:rsid w:val="005D385B"/>
    <w:rsid w:val="005D3F0C"/>
    <w:rsid w:val="005D447C"/>
    <w:rsid w:val="005D4481"/>
    <w:rsid w:val="005D4972"/>
    <w:rsid w:val="005D4A14"/>
    <w:rsid w:val="005D4C77"/>
    <w:rsid w:val="005D4EFA"/>
    <w:rsid w:val="005D50AE"/>
    <w:rsid w:val="005D50C3"/>
    <w:rsid w:val="005D5609"/>
    <w:rsid w:val="005D560E"/>
    <w:rsid w:val="005D564A"/>
    <w:rsid w:val="005D57A3"/>
    <w:rsid w:val="005D58AA"/>
    <w:rsid w:val="005D5C6B"/>
    <w:rsid w:val="005D6104"/>
    <w:rsid w:val="005D63EE"/>
    <w:rsid w:val="005D6419"/>
    <w:rsid w:val="005D6F62"/>
    <w:rsid w:val="005D7303"/>
    <w:rsid w:val="005D7B52"/>
    <w:rsid w:val="005D7E70"/>
    <w:rsid w:val="005E099F"/>
    <w:rsid w:val="005E0A7E"/>
    <w:rsid w:val="005E0A8D"/>
    <w:rsid w:val="005E0E6A"/>
    <w:rsid w:val="005E0F55"/>
    <w:rsid w:val="005E1192"/>
    <w:rsid w:val="005E137D"/>
    <w:rsid w:val="005E1502"/>
    <w:rsid w:val="005E16F9"/>
    <w:rsid w:val="005E1781"/>
    <w:rsid w:val="005E18CC"/>
    <w:rsid w:val="005E1A9A"/>
    <w:rsid w:val="005E1B96"/>
    <w:rsid w:val="005E1D28"/>
    <w:rsid w:val="005E2476"/>
    <w:rsid w:val="005E293B"/>
    <w:rsid w:val="005E298C"/>
    <w:rsid w:val="005E2B3F"/>
    <w:rsid w:val="005E2C4F"/>
    <w:rsid w:val="005E2C5B"/>
    <w:rsid w:val="005E2CB1"/>
    <w:rsid w:val="005E2D2D"/>
    <w:rsid w:val="005E2D55"/>
    <w:rsid w:val="005E2E18"/>
    <w:rsid w:val="005E31E6"/>
    <w:rsid w:val="005E357C"/>
    <w:rsid w:val="005E3645"/>
    <w:rsid w:val="005E3EA6"/>
    <w:rsid w:val="005E443F"/>
    <w:rsid w:val="005E44D9"/>
    <w:rsid w:val="005E4D98"/>
    <w:rsid w:val="005E503D"/>
    <w:rsid w:val="005E559C"/>
    <w:rsid w:val="005E5682"/>
    <w:rsid w:val="005E56E7"/>
    <w:rsid w:val="005E571A"/>
    <w:rsid w:val="005E574C"/>
    <w:rsid w:val="005E5939"/>
    <w:rsid w:val="005E5A55"/>
    <w:rsid w:val="005E5AB6"/>
    <w:rsid w:val="005E5AFD"/>
    <w:rsid w:val="005E5CC7"/>
    <w:rsid w:val="005E5E84"/>
    <w:rsid w:val="005E612F"/>
    <w:rsid w:val="005E635C"/>
    <w:rsid w:val="005E6375"/>
    <w:rsid w:val="005E6454"/>
    <w:rsid w:val="005E6749"/>
    <w:rsid w:val="005E67D8"/>
    <w:rsid w:val="005E6BDD"/>
    <w:rsid w:val="005E6D3E"/>
    <w:rsid w:val="005E71E2"/>
    <w:rsid w:val="005E75BA"/>
    <w:rsid w:val="005E7734"/>
    <w:rsid w:val="005E78BB"/>
    <w:rsid w:val="005E7D55"/>
    <w:rsid w:val="005F008C"/>
    <w:rsid w:val="005F0476"/>
    <w:rsid w:val="005F048B"/>
    <w:rsid w:val="005F0668"/>
    <w:rsid w:val="005F07A3"/>
    <w:rsid w:val="005F0D03"/>
    <w:rsid w:val="005F0E45"/>
    <w:rsid w:val="005F0E8C"/>
    <w:rsid w:val="005F0F87"/>
    <w:rsid w:val="005F1506"/>
    <w:rsid w:val="005F15A2"/>
    <w:rsid w:val="005F1B87"/>
    <w:rsid w:val="005F1DA4"/>
    <w:rsid w:val="005F1F37"/>
    <w:rsid w:val="005F2262"/>
    <w:rsid w:val="005F24BC"/>
    <w:rsid w:val="005F2583"/>
    <w:rsid w:val="005F25C1"/>
    <w:rsid w:val="005F2828"/>
    <w:rsid w:val="005F2829"/>
    <w:rsid w:val="005F2B28"/>
    <w:rsid w:val="005F2C94"/>
    <w:rsid w:val="005F314E"/>
    <w:rsid w:val="005F32CD"/>
    <w:rsid w:val="005F35A2"/>
    <w:rsid w:val="005F35B7"/>
    <w:rsid w:val="005F38FC"/>
    <w:rsid w:val="005F3944"/>
    <w:rsid w:val="005F4016"/>
    <w:rsid w:val="005F412F"/>
    <w:rsid w:val="005F4784"/>
    <w:rsid w:val="005F4DD5"/>
    <w:rsid w:val="005F4F37"/>
    <w:rsid w:val="005F51BF"/>
    <w:rsid w:val="005F52A3"/>
    <w:rsid w:val="005F604B"/>
    <w:rsid w:val="005F6219"/>
    <w:rsid w:val="005F6417"/>
    <w:rsid w:val="005F67E8"/>
    <w:rsid w:val="005F6CCD"/>
    <w:rsid w:val="005F6E57"/>
    <w:rsid w:val="005F6F01"/>
    <w:rsid w:val="005F731A"/>
    <w:rsid w:val="005F743D"/>
    <w:rsid w:val="005F76A1"/>
    <w:rsid w:val="005F779B"/>
    <w:rsid w:val="005F7D86"/>
    <w:rsid w:val="00600596"/>
    <w:rsid w:val="006006BC"/>
    <w:rsid w:val="00600A82"/>
    <w:rsid w:val="00600AE3"/>
    <w:rsid w:val="00600CD4"/>
    <w:rsid w:val="00600EDD"/>
    <w:rsid w:val="0060114C"/>
    <w:rsid w:val="006012D2"/>
    <w:rsid w:val="006017F8"/>
    <w:rsid w:val="00601A55"/>
    <w:rsid w:val="00601AF0"/>
    <w:rsid w:val="00602078"/>
    <w:rsid w:val="006020D2"/>
    <w:rsid w:val="006025C8"/>
    <w:rsid w:val="006032BB"/>
    <w:rsid w:val="006033B3"/>
    <w:rsid w:val="00603DAB"/>
    <w:rsid w:val="00604097"/>
    <w:rsid w:val="0060430B"/>
    <w:rsid w:val="006048B7"/>
    <w:rsid w:val="00604B83"/>
    <w:rsid w:val="00604E22"/>
    <w:rsid w:val="0060595E"/>
    <w:rsid w:val="0060597B"/>
    <w:rsid w:val="00605E2D"/>
    <w:rsid w:val="006063CC"/>
    <w:rsid w:val="006063E4"/>
    <w:rsid w:val="00607257"/>
    <w:rsid w:val="006074BA"/>
    <w:rsid w:val="006078A6"/>
    <w:rsid w:val="00607E2D"/>
    <w:rsid w:val="00607F75"/>
    <w:rsid w:val="00610320"/>
    <w:rsid w:val="00610344"/>
    <w:rsid w:val="006105D6"/>
    <w:rsid w:val="00610953"/>
    <w:rsid w:val="00610BFA"/>
    <w:rsid w:val="00611035"/>
    <w:rsid w:val="006110BE"/>
    <w:rsid w:val="006111E4"/>
    <w:rsid w:val="006114D0"/>
    <w:rsid w:val="00611604"/>
    <w:rsid w:val="00611814"/>
    <w:rsid w:val="006118D8"/>
    <w:rsid w:val="006119C0"/>
    <w:rsid w:val="00611AE7"/>
    <w:rsid w:val="00612088"/>
    <w:rsid w:val="0061223F"/>
    <w:rsid w:val="006123DC"/>
    <w:rsid w:val="006127AF"/>
    <w:rsid w:val="00613488"/>
    <w:rsid w:val="00613A2A"/>
    <w:rsid w:val="00613D95"/>
    <w:rsid w:val="00613EDD"/>
    <w:rsid w:val="00613FE6"/>
    <w:rsid w:val="00614664"/>
    <w:rsid w:val="00614850"/>
    <w:rsid w:val="00614A94"/>
    <w:rsid w:val="00614E38"/>
    <w:rsid w:val="006150DE"/>
    <w:rsid w:val="006151F5"/>
    <w:rsid w:val="00615BFA"/>
    <w:rsid w:val="006160BA"/>
    <w:rsid w:val="006161C9"/>
    <w:rsid w:val="006162C1"/>
    <w:rsid w:val="00616382"/>
    <w:rsid w:val="0061655E"/>
    <w:rsid w:val="0061665D"/>
    <w:rsid w:val="00616705"/>
    <w:rsid w:val="00616B40"/>
    <w:rsid w:val="00616B8A"/>
    <w:rsid w:val="00616E0A"/>
    <w:rsid w:val="006170E1"/>
    <w:rsid w:val="006177B1"/>
    <w:rsid w:val="00617B27"/>
    <w:rsid w:val="00617CD2"/>
    <w:rsid w:val="00617D60"/>
    <w:rsid w:val="006203E7"/>
    <w:rsid w:val="0062095A"/>
    <w:rsid w:val="00620C20"/>
    <w:rsid w:val="00621066"/>
    <w:rsid w:val="00621153"/>
    <w:rsid w:val="00621296"/>
    <w:rsid w:val="006214C7"/>
    <w:rsid w:val="00621518"/>
    <w:rsid w:val="00621997"/>
    <w:rsid w:val="00621F45"/>
    <w:rsid w:val="00622089"/>
    <w:rsid w:val="00622096"/>
    <w:rsid w:val="0062229E"/>
    <w:rsid w:val="0062230F"/>
    <w:rsid w:val="00622523"/>
    <w:rsid w:val="006229F8"/>
    <w:rsid w:val="00622CD3"/>
    <w:rsid w:val="00622D74"/>
    <w:rsid w:val="00622DD9"/>
    <w:rsid w:val="006233B4"/>
    <w:rsid w:val="006235EA"/>
    <w:rsid w:val="0062366C"/>
    <w:rsid w:val="006237FB"/>
    <w:rsid w:val="00623A03"/>
    <w:rsid w:val="00623F1D"/>
    <w:rsid w:val="00624318"/>
    <w:rsid w:val="00624AC8"/>
    <w:rsid w:val="00624BA6"/>
    <w:rsid w:val="00624BDA"/>
    <w:rsid w:val="006252F8"/>
    <w:rsid w:val="00625550"/>
    <w:rsid w:val="0062589F"/>
    <w:rsid w:val="00625A6B"/>
    <w:rsid w:val="00626283"/>
    <w:rsid w:val="00626559"/>
    <w:rsid w:val="00626827"/>
    <w:rsid w:val="006268DC"/>
    <w:rsid w:val="00626D4E"/>
    <w:rsid w:val="00626D9A"/>
    <w:rsid w:val="006272B8"/>
    <w:rsid w:val="006274B2"/>
    <w:rsid w:val="006274C3"/>
    <w:rsid w:val="006275A5"/>
    <w:rsid w:val="00627BD4"/>
    <w:rsid w:val="0063075B"/>
    <w:rsid w:val="00630A76"/>
    <w:rsid w:val="00630DF0"/>
    <w:rsid w:val="00630F49"/>
    <w:rsid w:val="006313F0"/>
    <w:rsid w:val="0063187D"/>
    <w:rsid w:val="00631B3D"/>
    <w:rsid w:val="00631B5F"/>
    <w:rsid w:val="006320C4"/>
    <w:rsid w:val="0063228A"/>
    <w:rsid w:val="006322FE"/>
    <w:rsid w:val="00632504"/>
    <w:rsid w:val="00632D59"/>
    <w:rsid w:val="00632E7B"/>
    <w:rsid w:val="006340DB"/>
    <w:rsid w:val="0063429D"/>
    <w:rsid w:val="00634A27"/>
    <w:rsid w:val="00635115"/>
    <w:rsid w:val="0063575A"/>
    <w:rsid w:val="00635AC9"/>
    <w:rsid w:val="00635E31"/>
    <w:rsid w:val="00635F32"/>
    <w:rsid w:val="006369E2"/>
    <w:rsid w:val="00636A05"/>
    <w:rsid w:val="00636D70"/>
    <w:rsid w:val="00636F35"/>
    <w:rsid w:val="0063731E"/>
    <w:rsid w:val="006376CB"/>
    <w:rsid w:val="0063773D"/>
    <w:rsid w:val="00637912"/>
    <w:rsid w:val="0063797C"/>
    <w:rsid w:val="00637B10"/>
    <w:rsid w:val="006401A6"/>
    <w:rsid w:val="006404BF"/>
    <w:rsid w:val="00640A8C"/>
    <w:rsid w:val="00641092"/>
    <w:rsid w:val="006412F4"/>
    <w:rsid w:val="006415DB"/>
    <w:rsid w:val="00641862"/>
    <w:rsid w:val="00641942"/>
    <w:rsid w:val="006421A8"/>
    <w:rsid w:val="00642534"/>
    <w:rsid w:val="00642574"/>
    <w:rsid w:val="0064260C"/>
    <w:rsid w:val="00642AAD"/>
    <w:rsid w:val="00642B8E"/>
    <w:rsid w:val="00642DD4"/>
    <w:rsid w:val="0064368D"/>
    <w:rsid w:val="00643704"/>
    <w:rsid w:val="00643833"/>
    <w:rsid w:val="00643906"/>
    <w:rsid w:val="00643937"/>
    <w:rsid w:val="00643CA1"/>
    <w:rsid w:val="00643DF3"/>
    <w:rsid w:val="00644278"/>
    <w:rsid w:val="00644730"/>
    <w:rsid w:val="006448CA"/>
    <w:rsid w:val="00644E1B"/>
    <w:rsid w:val="0064506A"/>
    <w:rsid w:val="0064599B"/>
    <w:rsid w:val="00645D09"/>
    <w:rsid w:val="00645F93"/>
    <w:rsid w:val="006461CF"/>
    <w:rsid w:val="006464C0"/>
    <w:rsid w:val="006465E0"/>
    <w:rsid w:val="00646699"/>
    <w:rsid w:val="00646741"/>
    <w:rsid w:val="00646E69"/>
    <w:rsid w:val="00647011"/>
    <w:rsid w:val="00647D76"/>
    <w:rsid w:val="00647FFA"/>
    <w:rsid w:val="00650409"/>
    <w:rsid w:val="0065064A"/>
    <w:rsid w:val="00650C6A"/>
    <w:rsid w:val="00650E67"/>
    <w:rsid w:val="00650E6C"/>
    <w:rsid w:val="00651C5B"/>
    <w:rsid w:val="00651DAC"/>
    <w:rsid w:val="00651E95"/>
    <w:rsid w:val="00651F1C"/>
    <w:rsid w:val="00651F48"/>
    <w:rsid w:val="0065245C"/>
    <w:rsid w:val="00652B65"/>
    <w:rsid w:val="006530FC"/>
    <w:rsid w:val="00653255"/>
    <w:rsid w:val="00653676"/>
    <w:rsid w:val="00653E21"/>
    <w:rsid w:val="00653EF0"/>
    <w:rsid w:val="00654797"/>
    <w:rsid w:val="006548E9"/>
    <w:rsid w:val="00654A00"/>
    <w:rsid w:val="00654CB0"/>
    <w:rsid w:val="0065500C"/>
    <w:rsid w:val="00655969"/>
    <w:rsid w:val="00655E0F"/>
    <w:rsid w:val="006562BC"/>
    <w:rsid w:val="006564AB"/>
    <w:rsid w:val="00656E07"/>
    <w:rsid w:val="0065730B"/>
    <w:rsid w:val="006573E8"/>
    <w:rsid w:val="0065752F"/>
    <w:rsid w:val="00657613"/>
    <w:rsid w:val="006579FE"/>
    <w:rsid w:val="00657A3B"/>
    <w:rsid w:val="00657C25"/>
    <w:rsid w:val="0066029F"/>
    <w:rsid w:val="006606DA"/>
    <w:rsid w:val="0066073C"/>
    <w:rsid w:val="00660790"/>
    <w:rsid w:val="00660B76"/>
    <w:rsid w:val="0066134B"/>
    <w:rsid w:val="00661362"/>
    <w:rsid w:val="006619A5"/>
    <w:rsid w:val="00661B49"/>
    <w:rsid w:val="00661CE3"/>
    <w:rsid w:val="00661E49"/>
    <w:rsid w:val="0066225F"/>
    <w:rsid w:val="00662300"/>
    <w:rsid w:val="00662598"/>
    <w:rsid w:val="0066259F"/>
    <w:rsid w:val="00662AC5"/>
    <w:rsid w:val="00662B95"/>
    <w:rsid w:val="00662E9B"/>
    <w:rsid w:val="00663B4A"/>
    <w:rsid w:val="00663DE8"/>
    <w:rsid w:val="006642E8"/>
    <w:rsid w:val="00664315"/>
    <w:rsid w:val="0066433B"/>
    <w:rsid w:val="0066468A"/>
    <w:rsid w:val="00664906"/>
    <w:rsid w:val="00664918"/>
    <w:rsid w:val="00664BA5"/>
    <w:rsid w:val="00664E1C"/>
    <w:rsid w:val="00664FD7"/>
    <w:rsid w:val="00665659"/>
    <w:rsid w:val="00665779"/>
    <w:rsid w:val="00665942"/>
    <w:rsid w:val="00665D71"/>
    <w:rsid w:val="00666902"/>
    <w:rsid w:val="00666972"/>
    <w:rsid w:val="00666E17"/>
    <w:rsid w:val="00666F34"/>
    <w:rsid w:val="006675BD"/>
    <w:rsid w:val="00670062"/>
    <w:rsid w:val="00670153"/>
    <w:rsid w:val="00670268"/>
    <w:rsid w:val="006707BC"/>
    <w:rsid w:val="00670B1D"/>
    <w:rsid w:val="0067168B"/>
    <w:rsid w:val="0067172C"/>
    <w:rsid w:val="00671B2B"/>
    <w:rsid w:val="00671B44"/>
    <w:rsid w:val="00671E54"/>
    <w:rsid w:val="00671F2B"/>
    <w:rsid w:val="00671FB2"/>
    <w:rsid w:val="00672115"/>
    <w:rsid w:val="0067240D"/>
    <w:rsid w:val="00672582"/>
    <w:rsid w:val="00672731"/>
    <w:rsid w:val="006727F1"/>
    <w:rsid w:val="006728B3"/>
    <w:rsid w:val="00672A42"/>
    <w:rsid w:val="00673173"/>
    <w:rsid w:val="00673DA5"/>
    <w:rsid w:val="00673E2F"/>
    <w:rsid w:val="00673E42"/>
    <w:rsid w:val="0067484F"/>
    <w:rsid w:val="00674896"/>
    <w:rsid w:val="00674E2C"/>
    <w:rsid w:val="00674EF3"/>
    <w:rsid w:val="00675204"/>
    <w:rsid w:val="00675814"/>
    <w:rsid w:val="00675AD3"/>
    <w:rsid w:val="0067627D"/>
    <w:rsid w:val="00676929"/>
    <w:rsid w:val="00676B96"/>
    <w:rsid w:val="00676BC3"/>
    <w:rsid w:val="00676FF8"/>
    <w:rsid w:val="0067725E"/>
    <w:rsid w:val="00677397"/>
    <w:rsid w:val="0067767C"/>
    <w:rsid w:val="00677691"/>
    <w:rsid w:val="0067782C"/>
    <w:rsid w:val="00677C10"/>
    <w:rsid w:val="00680372"/>
    <w:rsid w:val="00680378"/>
    <w:rsid w:val="00680703"/>
    <w:rsid w:val="00681163"/>
    <w:rsid w:val="006812BB"/>
    <w:rsid w:val="00681365"/>
    <w:rsid w:val="0068141A"/>
    <w:rsid w:val="00681434"/>
    <w:rsid w:val="006814A6"/>
    <w:rsid w:val="006814EA"/>
    <w:rsid w:val="00681536"/>
    <w:rsid w:val="0068186A"/>
    <w:rsid w:val="006819C5"/>
    <w:rsid w:val="006819E3"/>
    <w:rsid w:val="00681C54"/>
    <w:rsid w:val="00682595"/>
    <w:rsid w:val="00682D29"/>
    <w:rsid w:val="00682F1E"/>
    <w:rsid w:val="00683441"/>
    <w:rsid w:val="0068382D"/>
    <w:rsid w:val="0068388B"/>
    <w:rsid w:val="00683BA0"/>
    <w:rsid w:val="00683BF3"/>
    <w:rsid w:val="00683C97"/>
    <w:rsid w:val="006847B3"/>
    <w:rsid w:val="00684BBF"/>
    <w:rsid w:val="00684EB3"/>
    <w:rsid w:val="00684F64"/>
    <w:rsid w:val="0068503E"/>
    <w:rsid w:val="00685513"/>
    <w:rsid w:val="00685969"/>
    <w:rsid w:val="00685E2B"/>
    <w:rsid w:val="00685F33"/>
    <w:rsid w:val="006866EB"/>
    <w:rsid w:val="0068684D"/>
    <w:rsid w:val="00686C41"/>
    <w:rsid w:val="00686D77"/>
    <w:rsid w:val="00686D8F"/>
    <w:rsid w:val="00686EE6"/>
    <w:rsid w:val="00686F4A"/>
    <w:rsid w:val="0068702E"/>
    <w:rsid w:val="00687359"/>
    <w:rsid w:val="006875D7"/>
    <w:rsid w:val="00687A44"/>
    <w:rsid w:val="00687D6B"/>
    <w:rsid w:val="00690134"/>
    <w:rsid w:val="006901CE"/>
    <w:rsid w:val="00690384"/>
    <w:rsid w:val="00690512"/>
    <w:rsid w:val="006905FA"/>
    <w:rsid w:val="00690638"/>
    <w:rsid w:val="00690DBA"/>
    <w:rsid w:val="00691171"/>
    <w:rsid w:val="0069143C"/>
    <w:rsid w:val="00691489"/>
    <w:rsid w:val="006914F7"/>
    <w:rsid w:val="00691E00"/>
    <w:rsid w:val="006923C8"/>
    <w:rsid w:val="00692470"/>
    <w:rsid w:val="0069291C"/>
    <w:rsid w:val="006929BF"/>
    <w:rsid w:val="00692A8A"/>
    <w:rsid w:val="00692B08"/>
    <w:rsid w:val="00692BA9"/>
    <w:rsid w:val="00692C44"/>
    <w:rsid w:val="00692C96"/>
    <w:rsid w:val="00692F76"/>
    <w:rsid w:val="0069357C"/>
    <w:rsid w:val="006936DD"/>
    <w:rsid w:val="006936F8"/>
    <w:rsid w:val="00693852"/>
    <w:rsid w:val="00693A69"/>
    <w:rsid w:val="00693AD9"/>
    <w:rsid w:val="00694045"/>
    <w:rsid w:val="00694375"/>
    <w:rsid w:val="0069438E"/>
    <w:rsid w:val="006943A7"/>
    <w:rsid w:val="0069471B"/>
    <w:rsid w:val="006947AB"/>
    <w:rsid w:val="00694BE0"/>
    <w:rsid w:val="00694CD5"/>
    <w:rsid w:val="00695CD8"/>
    <w:rsid w:val="00696098"/>
    <w:rsid w:val="006960FB"/>
    <w:rsid w:val="0069633B"/>
    <w:rsid w:val="0069638B"/>
    <w:rsid w:val="006963A9"/>
    <w:rsid w:val="00696807"/>
    <w:rsid w:val="006969C5"/>
    <w:rsid w:val="00696CE1"/>
    <w:rsid w:val="00696F0F"/>
    <w:rsid w:val="00697133"/>
    <w:rsid w:val="0069779F"/>
    <w:rsid w:val="006978E2"/>
    <w:rsid w:val="00697FB8"/>
    <w:rsid w:val="006A002C"/>
    <w:rsid w:val="006A016A"/>
    <w:rsid w:val="006A0180"/>
    <w:rsid w:val="006A0618"/>
    <w:rsid w:val="006A0D5C"/>
    <w:rsid w:val="006A0D9D"/>
    <w:rsid w:val="006A14B0"/>
    <w:rsid w:val="006A1C5C"/>
    <w:rsid w:val="006A1DC4"/>
    <w:rsid w:val="006A1E04"/>
    <w:rsid w:val="006A1FE3"/>
    <w:rsid w:val="006A25EA"/>
    <w:rsid w:val="006A2D27"/>
    <w:rsid w:val="006A316F"/>
    <w:rsid w:val="006A3AE3"/>
    <w:rsid w:val="006A3B83"/>
    <w:rsid w:val="006A3DBF"/>
    <w:rsid w:val="006A4090"/>
    <w:rsid w:val="006A42B9"/>
    <w:rsid w:val="006A44FC"/>
    <w:rsid w:val="006A47E6"/>
    <w:rsid w:val="006A4A18"/>
    <w:rsid w:val="006A4FEC"/>
    <w:rsid w:val="006A5389"/>
    <w:rsid w:val="006A559A"/>
    <w:rsid w:val="006A5B88"/>
    <w:rsid w:val="006A65B9"/>
    <w:rsid w:val="006A661C"/>
    <w:rsid w:val="006A6675"/>
    <w:rsid w:val="006A67D5"/>
    <w:rsid w:val="006A680E"/>
    <w:rsid w:val="006A6EB4"/>
    <w:rsid w:val="006A705D"/>
    <w:rsid w:val="006A7EEB"/>
    <w:rsid w:val="006B06A3"/>
    <w:rsid w:val="006B0DD0"/>
    <w:rsid w:val="006B1080"/>
    <w:rsid w:val="006B18F4"/>
    <w:rsid w:val="006B1BB0"/>
    <w:rsid w:val="006B2229"/>
    <w:rsid w:val="006B23F1"/>
    <w:rsid w:val="006B2AF0"/>
    <w:rsid w:val="006B2CFF"/>
    <w:rsid w:val="006B2D10"/>
    <w:rsid w:val="006B2DAF"/>
    <w:rsid w:val="006B2E1E"/>
    <w:rsid w:val="006B3312"/>
    <w:rsid w:val="006B3387"/>
    <w:rsid w:val="006B354A"/>
    <w:rsid w:val="006B3777"/>
    <w:rsid w:val="006B38E6"/>
    <w:rsid w:val="006B3BDF"/>
    <w:rsid w:val="006B4186"/>
    <w:rsid w:val="006B427B"/>
    <w:rsid w:val="006B484C"/>
    <w:rsid w:val="006B4940"/>
    <w:rsid w:val="006B4B2B"/>
    <w:rsid w:val="006B5AE3"/>
    <w:rsid w:val="006B5D42"/>
    <w:rsid w:val="006B60BE"/>
    <w:rsid w:val="006B62CC"/>
    <w:rsid w:val="006B6CA1"/>
    <w:rsid w:val="006B6F82"/>
    <w:rsid w:val="006B7254"/>
    <w:rsid w:val="006B741A"/>
    <w:rsid w:val="006B75BA"/>
    <w:rsid w:val="006B7F8B"/>
    <w:rsid w:val="006C024A"/>
    <w:rsid w:val="006C0CF5"/>
    <w:rsid w:val="006C1191"/>
    <w:rsid w:val="006C18E4"/>
    <w:rsid w:val="006C1E7A"/>
    <w:rsid w:val="006C21B3"/>
    <w:rsid w:val="006C253B"/>
    <w:rsid w:val="006C29A2"/>
    <w:rsid w:val="006C34AE"/>
    <w:rsid w:val="006C3514"/>
    <w:rsid w:val="006C35A9"/>
    <w:rsid w:val="006C3886"/>
    <w:rsid w:val="006C38A4"/>
    <w:rsid w:val="006C397E"/>
    <w:rsid w:val="006C3E42"/>
    <w:rsid w:val="006C3E61"/>
    <w:rsid w:val="006C4294"/>
    <w:rsid w:val="006C4CEA"/>
    <w:rsid w:val="006C51F3"/>
    <w:rsid w:val="006C5BC0"/>
    <w:rsid w:val="006C5E8B"/>
    <w:rsid w:val="006C63BE"/>
    <w:rsid w:val="006C6544"/>
    <w:rsid w:val="006C662B"/>
    <w:rsid w:val="006C662C"/>
    <w:rsid w:val="006C68FB"/>
    <w:rsid w:val="006C722E"/>
    <w:rsid w:val="006C7585"/>
    <w:rsid w:val="006C7D7A"/>
    <w:rsid w:val="006C7D85"/>
    <w:rsid w:val="006D0127"/>
    <w:rsid w:val="006D041C"/>
    <w:rsid w:val="006D0565"/>
    <w:rsid w:val="006D0CC8"/>
    <w:rsid w:val="006D11BD"/>
    <w:rsid w:val="006D17BB"/>
    <w:rsid w:val="006D198B"/>
    <w:rsid w:val="006D1A8F"/>
    <w:rsid w:val="006D1AA8"/>
    <w:rsid w:val="006D1D7B"/>
    <w:rsid w:val="006D20AF"/>
    <w:rsid w:val="006D26E3"/>
    <w:rsid w:val="006D2AA1"/>
    <w:rsid w:val="006D2D32"/>
    <w:rsid w:val="006D2FF7"/>
    <w:rsid w:val="006D39FA"/>
    <w:rsid w:val="006D3AC9"/>
    <w:rsid w:val="006D3D66"/>
    <w:rsid w:val="006D449F"/>
    <w:rsid w:val="006D45E7"/>
    <w:rsid w:val="006D46E5"/>
    <w:rsid w:val="006D5528"/>
    <w:rsid w:val="006D562E"/>
    <w:rsid w:val="006D58FC"/>
    <w:rsid w:val="006D5D9B"/>
    <w:rsid w:val="006D61C6"/>
    <w:rsid w:val="006D6263"/>
    <w:rsid w:val="006D6280"/>
    <w:rsid w:val="006D6451"/>
    <w:rsid w:val="006D64C1"/>
    <w:rsid w:val="006D6843"/>
    <w:rsid w:val="006D6C7F"/>
    <w:rsid w:val="006D7097"/>
    <w:rsid w:val="006D70DB"/>
    <w:rsid w:val="006D721D"/>
    <w:rsid w:val="006D7290"/>
    <w:rsid w:val="006D7814"/>
    <w:rsid w:val="006D7875"/>
    <w:rsid w:val="006D7A9F"/>
    <w:rsid w:val="006D7B27"/>
    <w:rsid w:val="006D7C6A"/>
    <w:rsid w:val="006D7E7F"/>
    <w:rsid w:val="006E006E"/>
    <w:rsid w:val="006E03C9"/>
    <w:rsid w:val="006E0713"/>
    <w:rsid w:val="006E0887"/>
    <w:rsid w:val="006E088C"/>
    <w:rsid w:val="006E0A69"/>
    <w:rsid w:val="006E0ABB"/>
    <w:rsid w:val="006E0CBB"/>
    <w:rsid w:val="006E0CD5"/>
    <w:rsid w:val="006E0D3D"/>
    <w:rsid w:val="006E0DD5"/>
    <w:rsid w:val="006E0E7A"/>
    <w:rsid w:val="006E11B4"/>
    <w:rsid w:val="006E12E7"/>
    <w:rsid w:val="006E1479"/>
    <w:rsid w:val="006E16AC"/>
    <w:rsid w:val="006E1779"/>
    <w:rsid w:val="006E19FC"/>
    <w:rsid w:val="006E2012"/>
    <w:rsid w:val="006E2CC5"/>
    <w:rsid w:val="006E2DB2"/>
    <w:rsid w:val="006E2F6C"/>
    <w:rsid w:val="006E3140"/>
    <w:rsid w:val="006E3256"/>
    <w:rsid w:val="006E38EC"/>
    <w:rsid w:val="006E3951"/>
    <w:rsid w:val="006E3AE2"/>
    <w:rsid w:val="006E3D83"/>
    <w:rsid w:val="006E4424"/>
    <w:rsid w:val="006E495E"/>
    <w:rsid w:val="006E4B6E"/>
    <w:rsid w:val="006E4C38"/>
    <w:rsid w:val="006E4CE6"/>
    <w:rsid w:val="006E4F62"/>
    <w:rsid w:val="006E574F"/>
    <w:rsid w:val="006E58A1"/>
    <w:rsid w:val="006E5AB2"/>
    <w:rsid w:val="006E5C5C"/>
    <w:rsid w:val="006E5E70"/>
    <w:rsid w:val="006E6069"/>
    <w:rsid w:val="006E62E1"/>
    <w:rsid w:val="006E6314"/>
    <w:rsid w:val="006E6451"/>
    <w:rsid w:val="006E6587"/>
    <w:rsid w:val="006E6628"/>
    <w:rsid w:val="006E6A01"/>
    <w:rsid w:val="006E6CB0"/>
    <w:rsid w:val="006E7456"/>
    <w:rsid w:val="006E75A3"/>
    <w:rsid w:val="006E7731"/>
    <w:rsid w:val="006E7A3F"/>
    <w:rsid w:val="006E7A5B"/>
    <w:rsid w:val="006E7C2E"/>
    <w:rsid w:val="006E7C32"/>
    <w:rsid w:val="006E7D46"/>
    <w:rsid w:val="006E7F8F"/>
    <w:rsid w:val="006F0030"/>
    <w:rsid w:val="006F028E"/>
    <w:rsid w:val="006F0B2B"/>
    <w:rsid w:val="006F0BB9"/>
    <w:rsid w:val="006F0D11"/>
    <w:rsid w:val="006F0E77"/>
    <w:rsid w:val="006F101A"/>
    <w:rsid w:val="006F1498"/>
    <w:rsid w:val="006F1800"/>
    <w:rsid w:val="006F1BA5"/>
    <w:rsid w:val="006F211D"/>
    <w:rsid w:val="006F22EC"/>
    <w:rsid w:val="006F23B6"/>
    <w:rsid w:val="006F26A0"/>
    <w:rsid w:val="006F2832"/>
    <w:rsid w:val="006F2EF3"/>
    <w:rsid w:val="006F324B"/>
    <w:rsid w:val="006F35E6"/>
    <w:rsid w:val="006F3802"/>
    <w:rsid w:val="006F3804"/>
    <w:rsid w:val="006F3877"/>
    <w:rsid w:val="006F39F4"/>
    <w:rsid w:val="006F3FE2"/>
    <w:rsid w:val="006F4115"/>
    <w:rsid w:val="006F454E"/>
    <w:rsid w:val="006F4F56"/>
    <w:rsid w:val="006F4FA8"/>
    <w:rsid w:val="006F5487"/>
    <w:rsid w:val="006F5926"/>
    <w:rsid w:val="006F5ADB"/>
    <w:rsid w:val="006F5B96"/>
    <w:rsid w:val="006F5EB1"/>
    <w:rsid w:val="006F5FCE"/>
    <w:rsid w:val="006F6006"/>
    <w:rsid w:val="006F6204"/>
    <w:rsid w:val="006F6268"/>
    <w:rsid w:val="006F678D"/>
    <w:rsid w:val="006F6899"/>
    <w:rsid w:val="006F6DAD"/>
    <w:rsid w:val="006F6FC8"/>
    <w:rsid w:val="006F7154"/>
    <w:rsid w:val="006F7805"/>
    <w:rsid w:val="006F7EA2"/>
    <w:rsid w:val="00700058"/>
    <w:rsid w:val="0070035C"/>
    <w:rsid w:val="007018C2"/>
    <w:rsid w:val="00701E37"/>
    <w:rsid w:val="00702A24"/>
    <w:rsid w:val="007031A3"/>
    <w:rsid w:val="0070391F"/>
    <w:rsid w:val="00703D9A"/>
    <w:rsid w:val="00703F6F"/>
    <w:rsid w:val="0070403E"/>
    <w:rsid w:val="007043A7"/>
    <w:rsid w:val="007043F6"/>
    <w:rsid w:val="00704A8C"/>
    <w:rsid w:val="00704B71"/>
    <w:rsid w:val="00705952"/>
    <w:rsid w:val="00705954"/>
    <w:rsid w:val="00705DF3"/>
    <w:rsid w:val="00706E68"/>
    <w:rsid w:val="007072D8"/>
    <w:rsid w:val="007073AD"/>
    <w:rsid w:val="007073CE"/>
    <w:rsid w:val="007076C1"/>
    <w:rsid w:val="00707842"/>
    <w:rsid w:val="00707E49"/>
    <w:rsid w:val="007101B4"/>
    <w:rsid w:val="007107B1"/>
    <w:rsid w:val="00710BCC"/>
    <w:rsid w:val="00710D19"/>
    <w:rsid w:val="00710FE1"/>
    <w:rsid w:val="007110B4"/>
    <w:rsid w:val="00711348"/>
    <w:rsid w:val="00711425"/>
    <w:rsid w:val="00711837"/>
    <w:rsid w:val="007118FF"/>
    <w:rsid w:val="0071197B"/>
    <w:rsid w:val="00711AB0"/>
    <w:rsid w:val="00711D51"/>
    <w:rsid w:val="00711F48"/>
    <w:rsid w:val="00711F5D"/>
    <w:rsid w:val="00712080"/>
    <w:rsid w:val="0071209A"/>
    <w:rsid w:val="007121DA"/>
    <w:rsid w:val="00712780"/>
    <w:rsid w:val="00712796"/>
    <w:rsid w:val="007128B0"/>
    <w:rsid w:val="007129DF"/>
    <w:rsid w:val="007130A9"/>
    <w:rsid w:val="00713314"/>
    <w:rsid w:val="007135B5"/>
    <w:rsid w:val="007135DF"/>
    <w:rsid w:val="007137F9"/>
    <w:rsid w:val="007139D1"/>
    <w:rsid w:val="00713B7C"/>
    <w:rsid w:val="00713EF8"/>
    <w:rsid w:val="00713FC5"/>
    <w:rsid w:val="00713FD1"/>
    <w:rsid w:val="007141EF"/>
    <w:rsid w:val="00714707"/>
    <w:rsid w:val="007147B9"/>
    <w:rsid w:val="0071487A"/>
    <w:rsid w:val="007148E2"/>
    <w:rsid w:val="007149B6"/>
    <w:rsid w:val="00714D4B"/>
    <w:rsid w:val="007156AB"/>
    <w:rsid w:val="00715C83"/>
    <w:rsid w:val="00715C99"/>
    <w:rsid w:val="00715D71"/>
    <w:rsid w:val="007163F8"/>
    <w:rsid w:val="00716C75"/>
    <w:rsid w:val="00716CFD"/>
    <w:rsid w:val="00716FE8"/>
    <w:rsid w:val="007170A2"/>
    <w:rsid w:val="00717135"/>
    <w:rsid w:val="00717247"/>
    <w:rsid w:val="00717632"/>
    <w:rsid w:val="007176B0"/>
    <w:rsid w:val="007177C9"/>
    <w:rsid w:val="007179AE"/>
    <w:rsid w:val="00717F2C"/>
    <w:rsid w:val="00720215"/>
    <w:rsid w:val="007202D9"/>
    <w:rsid w:val="007206F3"/>
    <w:rsid w:val="007207E0"/>
    <w:rsid w:val="0072085B"/>
    <w:rsid w:val="007208EE"/>
    <w:rsid w:val="007209AC"/>
    <w:rsid w:val="0072142D"/>
    <w:rsid w:val="007214BD"/>
    <w:rsid w:val="007219B2"/>
    <w:rsid w:val="00721F91"/>
    <w:rsid w:val="00721FF8"/>
    <w:rsid w:val="007220E0"/>
    <w:rsid w:val="007222B0"/>
    <w:rsid w:val="00722519"/>
    <w:rsid w:val="0072259D"/>
    <w:rsid w:val="00722856"/>
    <w:rsid w:val="00722917"/>
    <w:rsid w:val="00722A41"/>
    <w:rsid w:val="00723173"/>
    <w:rsid w:val="007237F4"/>
    <w:rsid w:val="00723A83"/>
    <w:rsid w:val="007242F2"/>
    <w:rsid w:val="007245D4"/>
    <w:rsid w:val="00724E47"/>
    <w:rsid w:val="00725088"/>
    <w:rsid w:val="00725604"/>
    <w:rsid w:val="007258D4"/>
    <w:rsid w:val="0072609C"/>
    <w:rsid w:val="00726A14"/>
    <w:rsid w:val="00726BB5"/>
    <w:rsid w:val="00726C5E"/>
    <w:rsid w:val="0072747A"/>
    <w:rsid w:val="0072792B"/>
    <w:rsid w:val="0072793A"/>
    <w:rsid w:val="0073002C"/>
    <w:rsid w:val="007302CA"/>
    <w:rsid w:val="007303E0"/>
    <w:rsid w:val="007303FF"/>
    <w:rsid w:val="007305B0"/>
    <w:rsid w:val="007305C5"/>
    <w:rsid w:val="00730B8F"/>
    <w:rsid w:val="00730BFE"/>
    <w:rsid w:val="00730E2D"/>
    <w:rsid w:val="00731269"/>
    <w:rsid w:val="00731304"/>
    <w:rsid w:val="00731AE2"/>
    <w:rsid w:val="00731CD9"/>
    <w:rsid w:val="00731D7F"/>
    <w:rsid w:val="00731D8E"/>
    <w:rsid w:val="0073202F"/>
    <w:rsid w:val="00732209"/>
    <w:rsid w:val="007326E5"/>
    <w:rsid w:val="00732FD8"/>
    <w:rsid w:val="007330FA"/>
    <w:rsid w:val="007334D8"/>
    <w:rsid w:val="007334FE"/>
    <w:rsid w:val="0073351C"/>
    <w:rsid w:val="00733E64"/>
    <w:rsid w:val="0073404F"/>
    <w:rsid w:val="0073422E"/>
    <w:rsid w:val="00734883"/>
    <w:rsid w:val="00734A26"/>
    <w:rsid w:val="00734D71"/>
    <w:rsid w:val="00735743"/>
    <w:rsid w:val="00735870"/>
    <w:rsid w:val="00735BAE"/>
    <w:rsid w:val="007365A8"/>
    <w:rsid w:val="00737366"/>
    <w:rsid w:val="00737985"/>
    <w:rsid w:val="0074045E"/>
    <w:rsid w:val="007409CB"/>
    <w:rsid w:val="00740A34"/>
    <w:rsid w:val="00740ED8"/>
    <w:rsid w:val="00740F99"/>
    <w:rsid w:val="00741050"/>
    <w:rsid w:val="00741211"/>
    <w:rsid w:val="007413E0"/>
    <w:rsid w:val="00741502"/>
    <w:rsid w:val="007415C6"/>
    <w:rsid w:val="00741693"/>
    <w:rsid w:val="0074187A"/>
    <w:rsid w:val="00741DC4"/>
    <w:rsid w:val="00742058"/>
    <w:rsid w:val="007421B8"/>
    <w:rsid w:val="00742271"/>
    <w:rsid w:val="00742467"/>
    <w:rsid w:val="0074294B"/>
    <w:rsid w:val="007429C5"/>
    <w:rsid w:val="00743164"/>
    <w:rsid w:val="00743703"/>
    <w:rsid w:val="00743883"/>
    <w:rsid w:val="0074393F"/>
    <w:rsid w:val="007439B7"/>
    <w:rsid w:val="00743A9F"/>
    <w:rsid w:val="00743F7B"/>
    <w:rsid w:val="00744046"/>
    <w:rsid w:val="0074452D"/>
    <w:rsid w:val="0074499D"/>
    <w:rsid w:val="007449F7"/>
    <w:rsid w:val="00744B5D"/>
    <w:rsid w:val="00744D10"/>
    <w:rsid w:val="007451D5"/>
    <w:rsid w:val="007452AD"/>
    <w:rsid w:val="00745345"/>
    <w:rsid w:val="007453DB"/>
    <w:rsid w:val="0074546E"/>
    <w:rsid w:val="0074581E"/>
    <w:rsid w:val="00745AB1"/>
    <w:rsid w:val="0074613A"/>
    <w:rsid w:val="007461C6"/>
    <w:rsid w:val="0074651D"/>
    <w:rsid w:val="00746C5E"/>
    <w:rsid w:val="00746C7E"/>
    <w:rsid w:val="007477FD"/>
    <w:rsid w:val="007479A4"/>
    <w:rsid w:val="00747D13"/>
    <w:rsid w:val="00747F79"/>
    <w:rsid w:val="00747FCE"/>
    <w:rsid w:val="007506A5"/>
    <w:rsid w:val="00750A6E"/>
    <w:rsid w:val="00750ADE"/>
    <w:rsid w:val="007510B5"/>
    <w:rsid w:val="00751111"/>
    <w:rsid w:val="00751AAA"/>
    <w:rsid w:val="00751AE9"/>
    <w:rsid w:val="00752045"/>
    <w:rsid w:val="0075214F"/>
    <w:rsid w:val="007521C3"/>
    <w:rsid w:val="00752306"/>
    <w:rsid w:val="00752484"/>
    <w:rsid w:val="007526BC"/>
    <w:rsid w:val="00752A28"/>
    <w:rsid w:val="00753279"/>
    <w:rsid w:val="0075350B"/>
    <w:rsid w:val="00753674"/>
    <w:rsid w:val="007537C3"/>
    <w:rsid w:val="0075393E"/>
    <w:rsid w:val="00753CE6"/>
    <w:rsid w:val="007542BC"/>
    <w:rsid w:val="007549F6"/>
    <w:rsid w:val="00754D2E"/>
    <w:rsid w:val="00754D6F"/>
    <w:rsid w:val="00754E0A"/>
    <w:rsid w:val="00755072"/>
    <w:rsid w:val="00755121"/>
    <w:rsid w:val="00755294"/>
    <w:rsid w:val="00755554"/>
    <w:rsid w:val="00755737"/>
    <w:rsid w:val="00755929"/>
    <w:rsid w:val="00755CE0"/>
    <w:rsid w:val="0075665F"/>
    <w:rsid w:val="0075695E"/>
    <w:rsid w:val="007569F1"/>
    <w:rsid w:val="00756E7E"/>
    <w:rsid w:val="00756EC7"/>
    <w:rsid w:val="007570E2"/>
    <w:rsid w:val="0075750E"/>
    <w:rsid w:val="00757E79"/>
    <w:rsid w:val="00757F7B"/>
    <w:rsid w:val="00760E88"/>
    <w:rsid w:val="00761041"/>
    <w:rsid w:val="007612ED"/>
    <w:rsid w:val="00761689"/>
    <w:rsid w:val="007616AE"/>
    <w:rsid w:val="00761918"/>
    <w:rsid w:val="00761A4B"/>
    <w:rsid w:val="007626CE"/>
    <w:rsid w:val="00762953"/>
    <w:rsid w:val="00762B08"/>
    <w:rsid w:val="00763109"/>
    <w:rsid w:val="0076340E"/>
    <w:rsid w:val="007634B2"/>
    <w:rsid w:val="007635D5"/>
    <w:rsid w:val="00763F60"/>
    <w:rsid w:val="007643B1"/>
    <w:rsid w:val="0076465B"/>
    <w:rsid w:val="00764973"/>
    <w:rsid w:val="00764BDD"/>
    <w:rsid w:val="00764F5B"/>
    <w:rsid w:val="00765070"/>
    <w:rsid w:val="00765539"/>
    <w:rsid w:val="00765A2D"/>
    <w:rsid w:val="00765ABF"/>
    <w:rsid w:val="00765D3C"/>
    <w:rsid w:val="007666BD"/>
    <w:rsid w:val="007669E0"/>
    <w:rsid w:val="00766F84"/>
    <w:rsid w:val="007670F3"/>
    <w:rsid w:val="0076733B"/>
    <w:rsid w:val="007678B6"/>
    <w:rsid w:val="00767A13"/>
    <w:rsid w:val="00770154"/>
    <w:rsid w:val="00770201"/>
    <w:rsid w:val="007702D3"/>
    <w:rsid w:val="00770337"/>
    <w:rsid w:val="0077044C"/>
    <w:rsid w:val="007705BF"/>
    <w:rsid w:val="00770941"/>
    <w:rsid w:val="007712F5"/>
    <w:rsid w:val="00771699"/>
    <w:rsid w:val="007717A0"/>
    <w:rsid w:val="0077205D"/>
    <w:rsid w:val="00772285"/>
    <w:rsid w:val="00772A5F"/>
    <w:rsid w:val="00772D65"/>
    <w:rsid w:val="007731EF"/>
    <w:rsid w:val="00773359"/>
    <w:rsid w:val="00773EB8"/>
    <w:rsid w:val="007744C9"/>
    <w:rsid w:val="0077455D"/>
    <w:rsid w:val="00774BA4"/>
    <w:rsid w:val="00774D90"/>
    <w:rsid w:val="00774ED4"/>
    <w:rsid w:val="007750E8"/>
    <w:rsid w:val="00775465"/>
    <w:rsid w:val="007755F0"/>
    <w:rsid w:val="007757A8"/>
    <w:rsid w:val="00775878"/>
    <w:rsid w:val="007759A0"/>
    <w:rsid w:val="00775CE2"/>
    <w:rsid w:val="00775E1C"/>
    <w:rsid w:val="00775E8C"/>
    <w:rsid w:val="00775EE3"/>
    <w:rsid w:val="00776001"/>
    <w:rsid w:val="00776616"/>
    <w:rsid w:val="00776682"/>
    <w:rsid w:val="007766B4"/>
    <w:rsid w:val="00776B3B"/>
    <w:rsid w:val="00776D03"/>
    <w:rsid w:val="00776D29"/>
    <w:rsid w:val="0077730F"/>
    <w:rsid w:val="0077751B"/>
    <w:rsid w:val="007779B2"/>
    <w:rsid w:val="00777E76"/>
    <w:rsid w:val="007805B4"/>
    <w:rsid w:val="00780C09"/>
    <w:rsid w:val="00780D57"/>
    <w:rsid w:val="00781612"/>
    <w:rsid w:val="00781D3A"/>
    <w:rsid w:val="00782002"/>
    <w:rsid w:val="007825A3"/>
    <w:rsid w:val="00782706"/>
    <w:rsid w:val="007827ED"/>
    <w:rsid w:val="00782EE7"/>
    <w:rsid w:val="007836C8"/>
    <w:rsid w:val="00783715"/>
    <w:rsid w:val="00783B69"/>
    <w:rsid w:val="00783C07"/>
    <w:rsid w:val="00783E71"/>
    <w:rsid w:val="00783E77"/>
    <w:rsid w:val="00783ECA"/>
    <w:rsid w:val="00784052"/>
    <w:rsid w:val="007840ED"/>
    <w:rsid w:val="00784171"/>
    <w:rsid w:val="007842ED"/>
    <w:rsid w:val="00784A4F"/>
    <w:rsid w:val="0078563B"/>
    <w:rsid w:val="00785AE6"/>
    <w:rsid w:val="007863CF"/>
    <w:rsid w:val="00786428"/>
    <w:rsid w:val="00786473"/>
    <w:rsid w:val="007864EE"/>
    <w:rsid w:val="00786810"/>
    <w:rsid w:val="00786CFB"/>
    <w:rsid w:val="00787415"/>
    <w:rsid w:val="00787E3F"/>
    <w:rsid w:val="00787F01"/>
    <w:rsid w:val="0079029E"/>
    <w:rsid w:val="00790C71"/>
    <w:rsid w:val="00790E44"/>
    <w:rsid w:val="00791204"/>
    <w:rsid w:val="007912FC"/>
    <w:rsid w:val="00791351"/>
    <w:rsid w:val="00791B86"/>
    <w:rsid w:val="00791C12"/>
    <w:rsid w:val="007923FF"/>
    <w:rsid w:val="0079267A"/>
    <w:rsid w:val="007928B9"/>
    <w:rsid w:val="0079318C"/>
    <w:rsid w:val="007933F2"/>
    <w:rsid w:val="0079368D"/>
    <w:rsid w:val="007944F8"/>
    <w:rsid w:val="00794870"/>
    <w:rsid w:val="00794AFB"/>
    <w:rsid w:val="00794F83"/>
    <w:rsid w:val="00795431"/>
    <w:rsid w:val="007956A0"/>
    <w:rsid w:val="00795868"/>
    <w:rsid w:val="007959AA"/>
    <w:rsid w:val="00795B2F"/>
    <w:rsid w:val="00795B9E"/>
    <w:rsid w:val="00795BEB"/>
    <w:rsid w:val="00796449"/>
    <w:rsid w:val="00796471"/>
    <w:rsid w:val="0079681B"/>
    <w:rsid w:val="00796AD3"/>
    <w:rsid w:val="00796CAB"/>
    <w:rsid w:val="00796DCC"/>
    <w:rsid w:val="00796E48"/>
    <w:rsid w:val="00797DCD"/>
    <w:rsid w:val="007A0093"/>
    <w:rsid w:val="007A01F1"/>
    <w:rsid w:val="007A0322"/>
    <w:rsid w:val="007A04C3"/>
    <w:rsid w:val="007A05AF"/>
    <w:rsid w:val="007A0618"/>
    <w:rsid w:val="007A0B62"/>
    <w:rsid w:val="007A0B98"/>
    <w:rsid w:val="007A0C8B"/>
    <w:rsid w:val="007A17A7"/>
    <w:rsid w:val="007A1B55"/>
    <w:rsid w:val="007A1D96"/>
    <w:rsid w:val="007A2356"/>
    <w:rsid w:val="007A2930"/>
    <w:rsid w:val="007A2EBD"/>
    <w:rsid w:val="007A3185"/>
    <w:rsid w:val="007A346D"/>
    <w:rsid w:val="007A36B0"/>
    <w:rsid w:val="007A3805"/>
    <w:rsid w:val="007A39EC"/>
    <w:rsid w:val="007A3D4C"/>
    <w:rsid w:val="007A42EC"/>
    <w:rsid w:val="007A433A"/>
    <w:rsid w:val="007A4451"/>
    <w:rsid w:val="007A445B"/>
    <w:rsid w:val="007A4A57"/>
    <w:rsid w:val="007A4ECF"/>
    <w:rsid w:val="007A53BA"/>
    <w:rsid w:val="007A541A"/>
    <w:rsid w:val="007A577D"/>
    <w:rsid w:val="007A5829"/>
    <w:rsid w:val="007A605E"/>
    <w:rsid w:val="007A6393"/>
    <w:rsid w:val="007A63F6"/>
    <w:rsid w:val="007A6533"/>
    <w:rsid w:val="007A67C6"/>
    <w:rsid w:val="007A690C"/>
    <w:rsid w:val="007A6AD6"/>
    <w:rsid w:val="007A6F38"/>
    <w:rsid w:val="007A7729"/>
    <w:rsid w:val="007A77E3"/>
    <w:rsid w:val="007A7F1F"/>
    <w:rsid w:val="007A7FDB"/>
    <w:rsid w:val="007B022C"/>
    <w:rsid w:val="007B0360"/>
    <w:rsid w:val="007B07EF"/>
    <w:rsid w:val="007B1032"/>
    <w:rsid w:val="007B11F2"/>
    <w:rsid w:val="007B1676"/>
    <w:rsid w:val="007B16E4"/>
    <w:rsid w:val="007B1C4D"/>
    <w:rsid w:val="007B24D3"/>
    <w:rsid w:val="007B2808"/>
    <w:rsid w:val="007B2DC9"/>
    <w:rsid w:val="007B3056"/>
    <w:rsid w:val="007B3284"/>
    <w:rsid w:val="007B335F"/>
    <w:rsid w:val="007B34EB"/>
    <w:rsid w:val="007B3793"/>
    <w:rsid w:val="007B387E"/>
    <w:rsid w:val="007B3C0C"/>
    <w:rsid w:val="007B43D0"/>
    <w:rsid w:val="007B45C6"/>
    <w:rsid w:val="007B48CF"/>
    <w:rsid w:val="007B4B02"/>
    <w:rsid w:val="007B4B8C"/>
    <w:rsid w:val="007B4BE6"/>
    <w:rsid w:val="007B4CBB"/>
    <w:rsid w:val="007B4DEB"/>
    <w:rsid w:val="007B4E6D"/>
    <w:rsid w:val="007B4F3E"/>
    <w:rsid w:val="007B53C4"/>
    <w:rsid w:val="007B5F0D"/>
    <w:rsid w:val="007B603E"/>
    <w:rsid w:val="007B6D7F"/>
    <w:rsid w:val="007B6DF9"/>
    <w:rsid w:val="007B6FB2"/>
    <w:rsid w:val="007B7199"/>
    <w:rsid w:val="007B78E5"/>
    <w:rsid w:val="007B7BBA"/>
    <w:rsid w:val="007B7C1C"/>
    <w:rsid w:val="007C0056"/>
    <w:rsid w:val="007C0761"/>
    <w:rsid w:val="007C0C32"/>
    <w:rsid w:val="007C10F4"/>
    <w:rsid w:val="007C12ED"/>
    <w:rsid w:val="007C13A6"/>
    <w:rsid w:val="007C15D9"/>
    <w:rsid w:val="007C1BB2"/>
    <w:rsid w:val="007C1C2F"/>
    <w:rsid w:val="007C20B0"/>
    <w:rsid w:val="007C2114"/>
    <w:rsid w:val="007C242F"/>
    <w:rsid w:val="007C2796"/>
    <w:rsid w:val="007C2933"/>
    <w:rsid w:val="007C2AB6"/>
    <w:rsid w:val="007C2DEF"/>
    <w:rsid w:val="007C392C"/>
    <w:rsid w:val="007C39CC"/>
    <w:rsid w:val="007C4011"/>
    <w:rsid w:val="007C4533"/>
    <w:rsid w:val="007C458D"/>
    <w:rsid w:val="007C45CF"/>
    <w:rsid w:val="007C472C"/>
    <w:rsid w:val="007C4BE7"/>
    <w:rsid w:val="007C4FF4"/>
    <w:rsid w:val="007C58D5"/>
    <w:rsid w:val="007C5929"/>
    <w:rsid w:val="007C5B6D"/>
    <w:rsid w:val="007C63DD"/>
    <w:rsid w:val="007C65BC"/>
    <w:rsid w:val="007C7116"/>
    <w:rsid w:val="007C74B4"/>
    <w:rsid w:val="007C7742"/>
    <w:rsid w:val="007C78EB"/>
    <w:rsid w:val="007C7F38"/>
    <w:rsid w:val="007C7F6A"/>
    <w:rsid w:val="007C7F93"/>
    <w:rsid w:val="007D0308"/>
    <w:rsid w:val="007D0E70"/>
    <w:rsid w:val="007D14A6"/>
    <w:rsid w:val="007D150D"/>
    <w:rsid w:val="007D1589"/>
    <w:rsid w:val="007D180D"/>
    <w:rsid w:val="007D1932"/>
    <w:rsid w:val="007D1DEF"/>
    <w:rsid w:val="007D22FF"/>
    <w:rsid w:val="007D2471"/>
    <w:rsid w:val="007D29A3"/>
    <w:rsid w:val="007D2CA2"/>
    <w:rsid w:val="007D2CFA"/>
    <w:rsid w:val="007D2DED"/>
    <w:rsid w:val="007D3561"/>
    <w:rsid w:val="007D3ACB"/>
    <w:rsid w:val="007D40E4"/>
    <w:rsid w:val="007D4197"/>
    <w:rsid w:val="007D42CD"/>
    <w:rsid w:val="007D4FC1"/>
    <w:rsid w:val="007D5391"/>
    <w:rsid w:val="007D5637"/>
    <w:rsid w:val="007D570C"/>
    <w:rsid w:val="007D5788"/>
    <w:rsid w:val="007D5964"/>
    <w:rsid w:val="007D5AE8"/>
    <w:rsid w:val="007D5BF1"/>
    <w:rsid w:val="007D5CE4"/>
    <w:rsid w:val="007D5DD8"/>
    <w:rsid w:val="007D5DE4"/>
    <w:rsid w:val="007D5E20"/>
    <w:rsid w:val="007D6139"/>
    <w:rsid w:val="007D61AF"/>
    <w:rsid w:val="007D63E9"/>
    <w:rsid w:val="007D6412"/>
    <w:rsid w:val="007D65D9"/>
    <w:rsid w:val="007D6BEC"/>
    <w:rsid w:val="007D7043"/>
    <w:rsid w:val="007D7298"/>
    <w:rsid w:val="007D76BD"/>
    <w:rsid w:val="007D7746"/>
    <w:rsid w:val="007D7DD0"/>
    <w:rsid w:val="007D7F16"/>
    <w:rsid w:val="007E000E"/>
    <w:rsid w:val="007E0265"/>
    <w:rsid w:val="007E08B3"/>
    <w:rsid w:val="007E0AE9"/>
    <w:rsid w:val="007E0B51"/>
    <w:rsid w:val="007E0EB3"/>
    <w:rsid w:val="007E0F74"/>
    <w:rsid w:val="007E1072"/>
    <w:rsid w:val="007E11B8"/>
    <w:rsid w:val="007E180F"/>
    <w:rsid w:val="007E1B57"/>
    <w:rsid w:val="007E1BA8"/>
    <w:rsid w:val="007E1FB8"/>
    <w:rsid w:val="007E2736"/>
    <w:rsid w:val="007E28D8"/>
    <w:rsid w:val="007E294F"/>
    <w:rsid w:val="007E2A0C"/>
    <w:rsid w:val="007E2A18"/>
    <w:rsid w:val="007E3148"/>
    <w:rsid w:val="007E39C7"/>
    <w:rsid w:val="007E3A62"/>
    <w:rsid w:val="007E46A2"/>
    <w:rsid w:val="007E47E3"/>
    <w:rsid w:val="007E4C7B"/>
    <w:rsid w:val="007E5591"/>
    <w:rsid w:val="007E56BB"/>
    <w:rsid w:val="007E5A0F"/>
    <w:rsid w:val="007E5C63"/>
    <w:rsid w:val="007E65C8"/>
    <w:rsid w:val="007E6657"/>
    <w:rsid w:val="007E67A6"/>
    <w:rsid w:val="007E7278"/>
    <w:rsid w:val="007E765D"/>
    <w:rsid w:val="007E76FD"/>
    <w:rsid w:val="007E7740"/>
    <w:rsid w:val="007E7943"/>
    <w:rsid w:val="007E7A91"/>
    <w:rsid w:val="007E7C7A"/>
    <w:rsid w:val="007E7D9B"/>
    <w:rsid w:val="007F0392"/>
    <w:rsid w:val="007F0E60"/>
    <w:rsid w:val="007F0E7C"/>
    <w:rsid w:val="007F0FA6"/>
    <w:rsid w:val="007F1010"/>
    <w:rsid w:val="007F1152"/>
    <w:rsid w:val="007F129C"/>
    <w:rsid w:val="007F13C2"/>
    <w:rsid w:val="007F185D"/>
    <w:rsid w:val="007F18AD"/>
    <w:rsid w:val="007F18CC"/>
    <w:rsid w:val="007F1C5D"/>
    <w:rsid w:val="007F1FC5"/>
    <w:rsid w:val="007F2032"/>
    <w:rsid w:val="007F24D3"/>
    <w:rsid w:val="007F2522"/>
    <w:rsid w:val="007F2914"/>
    <w:rsid w:val="007F34EE"/>
    <w:rsid w:val="007F36F0"/>
    <w:rsid w:val="007F391C"/>
    <w:rsid w:val="007F3A74"/>
    <w:rsid w:val="007F449E"/>
    <w:rsid w:val="007F46EE"/>
    <w:rsid w:val="007F4753"/>
    <w:rsid w:val="007F47C5"/>
    <w:rsid w:val="007F4833"/>
    <w:rsid w:val="007F48B6"/>
    <w:rsid w:val="007F4E35"/>
    <w:rsid w:val="007F4E80"/>
    <w:rsid w:val="007F5024"/>
    <w:rsid w:val="007F509A"/>
    <w:rsid w:val="007F5584"/>
    <w:rsid w:val="007F5DEA"/>
    <w:rsid w:val="007F5E11"/>
    <w:rsid w:val="007F6189"/>
    <w:rsid w:val="007F61C7"/>
    <w:rsid w:val="007F6238"/>
    <w:rsid w:val="007F6277"/>
    <w:rsid w:val="007F6820"/>
    <w:rsid w:val="007F69AC"/>
    <w:rsid w:val="007F6B7B"/>
    <w:rsid w:val="007F6E04"/>
    <w:rsid w:val="007F6E69"/>
    <w:rsid w:val="007F725D"/>
    <w:rsid w:val="007F7ABA"/>
    <w:rsid w:val="007F7E62"/>
    <w:rsid w:val="0080021C"/>
    <w:rsid w:val="00800E86"/>
    <w:rsid w:val="00800EDF"/>
    <w:rsid w:val="00800F80"/>
    <w:rsid w:val="008014A5"/>
    <w:rsid w:val="00801930"/>
    <w:rsid w:val="0080193F"/>
    <w:rsid w:val="00801E83"/>
    <w:rsid w:val="008023D2"/>
    <w:rsid w:val="008024B7"/>
    <w:rsid w:val="00802692"/>
    <w:rsid w:val="008026A0"/>
    <w:rsid w:val="008028FB"/>
    <w:rsid w:val="00802C68"/>
    <w:rsid w:val="00802C6B"/>
    <w:rsid w:val="00802EA8"/>
    <w:rsid w:val="0080371B"/>
    <w:rsid w:val="008037C1"/>
    <w:rsid w:val="00803930"/>
    <w:rsid w:val="008039F7"/>
    <w:rsid w:val="00803A09"/>
    <w:rsid w:val="00803B8F"/>
    <w:rsid w:val="008040E4"/>
    <w:rsid w:val="008044EF"/>
    <w:rsid w:val="00804506"/>
    <w:rsid w:val="0080496C"/>
    <w:rsid w:val="00804BE8"/>
    <w:rsid w:val="00804DC5"/>
    <w:rsid w:val="00804F97"/>
    <w:rsid w:val="008052F0"/>
    <w:rsid w:val="0080536B"/>
    <w:rsid w:val="0080544D"/>
    <w:rsid w:val="00805561"/>
    <w:rsid w:val="00805A18"/>
    <w:rsid w:val="00805A97"/>
    <w:rsid w:val="00805EC4"/>
    <w:rsid w:val="00805F7E"/>
    <w:rsid w:val="00806011"/>
    <w:rsid w:val="008063C6"/>
    <w:rsid w:val="00806491"/>
    <w:rsid w:val="0080649A"/>
    <w:rsid w:val="00806932"/>
    <w:rsid w:val="00806B10"/>
    <w:rsid w:val="00806BFD"/>
    <w:rsid w:val="008070E8"/>
    <w:rsid w:val="00807127"/>
    <w:rsid w:val="00807369"/>
    <w:rsid w:val="008074B5"/>
    <w:rsid w:val="00807BA6"/>
    <w:rsid w:val="00807BCB"/>
    <w:rsid w:val="00810271"/>
    <w:rsid w:val="00810576"/>
    <w:rsid w:val="008105A1"/>
    <w:rsid w:val="008106C5"/>
    <w:rsid w:val="00810769"/>
    <w:rsid w:val="00810876"/>
    <w:rsid w:val="00810ABE"/>
    <w:rsid w:val="00810BD6"/>
    <w:rsid w:val="00810F11"/>
    <w:rsid w:val="00810F31"/>
    <w:rsid w:val="008111CF"/>
    <w:rsid w:val="0081120F"/>
    <w:rsid w:val="00811451"/>
    <w:rsid w:val="00811D48"/>
    <w:rsid w:val="00812034"/>
    <w:rsid w:val="00812318"/>
    <w:rsid w:val="00812333"/>
    <w:rsid w:val="0081269D"/>
    <w:rsid w:val="00812738"/>
    <w:rsid w:val="00812C70"/>
    <w:rsid w:val="00812D45"/>
    <w:rsid w:val="008132D8"/>
    <w:rsid w:val="0081345E"/>
    <w:rsid w:val="00813AC1"/>
    <w:rsid w:val="00813EEF"/>
    <w:rsid w:val="008144A4"/>
    <w:rsid w:val="00814631"/>
    <w:rsid w:val="00815108"/>
    <w:rsid w:val="00815120"/>
    <w:rsid w:val="008152F0"/>
    <w:rsid w:val="0081580B"/>
    <w:rsid w:val="008159EB"/>
    <w:rsid w:val="00815B03"/>
    <w:rsid w:val="00816302"/>
    <w:rsid w:val="008163B0"/>
    <w:rsid w:val="00816565"/>
    <w:rsid w:val="00816BBA"/>
    <w:rsid w:val="00816D76"/>
    <w:rsid w:val="00817327"/>
    <w:rsid w:val="008174B1"/>
    <w:rsid w:val="0081765E"/>
    <w:rsid w:val="00817977"/>
    <w:rsid w:val="00817B4C"/>
    <w:rsid w:val="00817EDE"/>
    <w:rsid w:val="00820539"/>
    <w:rsid w:val="0082053B"/>
    <w:rsid w:val="008205D4"/>
    <w:rsid w:val="00820674"/>
    <w:rsid w:val="008207C7"/>
    <w:rsid w:val="00820867"/>
    <w:rsid w:val="00820D87"/>
    <w:rsid w:val="00820ED8"/>
    <w:rsid w:val="0082155F"/>
    <w:rsid w:val="00821633"/>
    <w:rsid w:val="008217C8"/>
    <w:rsid w:val="00822765"/>
    <w:rsid w:val="00822EEF"/>
    <w:rsid w:val="00823214"/>
    <w:rsid w:val="0082344B"/>
    <w:rsid w:val="0082393A"/>
    <w:rsid w:val="00823DD1"/>
    <w:rsid w:val="008242AE"/>
    <w:rsid w:val="008242D8"/>
    <w:rsid w:val="00824314"/>
    <w:rsid w:val="00824449"/>
    <w:rsid w:val="00824484"/>
    <w:rsid w:val="008244EE"/>
    <w:rsid w:val="0082450D"/>
    <w:rsid w:val="00824606"/>
    <w:rsid w:val="00824A7E"/>
    <w:rsid w:val="00824C0A"/>
    <w:rsid w:val="00824F27"/>
    <w:rsid w:val="0082516D"/>
    <w:rsid w:val="008254EA"/>
    <w:rsid w:val="00826202"/>
    <w:rsid w:val="00826827"/>
    <w:rsid w:val="00826DA4"/>
    <w:rsid w:val="00826F5C"/>
    <w:rsid w:val="008272D4"/>
    <w:rsid w:val="0082797F"/>
    <w:rsid w:val="00827A57"/>
    <w:rsid w:val="00827B57"/>
    <w:rsid w:val="00827B83"/>
    <w:rsid w:val="008300D1"/>
    <w:rsid w:val="008307CA"/>
    <w:rsid w:val="008308AF"/>
    <w:rsid w:val="00830E00"/>
    <w:rsid w:val="00830E7F"/>
    <w:rsid w:val="0083111B"/>
    <w:rsid w:val="008311A0"/>
    <w:rsid w:val="008311E1"/>
    <w:rsid w:val="0083142F"/>
    <w:rsid w:val="0083157B"/>
    <w:rsid w:val="00831D2E"/>
    <w:rsid w:val="00832103"/>
    <w:rsid w:val="008327AC"/>
    <w:rsid w:val="008327C5"/>
    <w:rsid w:val="008328E0"/>
    <w:rsid w:val="008329BC"/>
    <w:rsid w:val="00833049"/>
    <w:rsid w:val="00833435"/>
    <w:rsid w:val="008335E0"/>
    <w:rsid w:val="008337F5"/>
    <w:rsid w:val="00833922"/>
    <w:rsid w:val="00833CD6"/>
    <w:rsid w:val="00833D5D"/>
    <w:rsid w:val="00833EF9"/>
    <w:rsid w:val="0083437E"/>
    <w:rsid w:val="0083444C"/>
    <w:rsid w:val="008347BB"/>
    <w:rsid w:val="008354AF"/>
    <w:rsid w:val="00835894"/>
    <w:rsid w:val="00835C76"/>
    <w:rsid w:val="00835E87"/>
    <w:rsid w:val="00835ECB"/>
    <w:rsid w:val="008360A4"/>
    <w:rsid w:val="00836D49"/>
    <w:rsid w:val="008371C6"/>
    <w:rsid w:val="00837486"/>
    <w:rsid w:val="008376EB"/>
    <w:rsid w:val="0083784A"/>
    <w:rsid w:val="00837D28"/>
    <w:rsid w:val="00840147"/>
    <w:rsid w:val="00840469"/>
    <w:rsid w:val="0084068D"/>
    <w:rsid w:val="00840A39"/>
    <w:rsid w:val="0084196E"/>
    <w:rsid w:val="008419E5"/>
    <w:rsid w:val="00841D51"/>
    <w:rsid w:val="00842A61"/>
    <w:rsid w:val="0084308F"/>
    <w:rsid w:val="008432B1"/>
    <w:rsid w:val="008435C0"/>
    <w:rsid w:val="008436BD"/>
    <w:rsid w:val="0084371F"/>
    <w:rsid w:val="00843777"/>
    <w:rsid w:val="00843DA4"/>
    <w:rsid w:val="008440F5"/>
    <w:rsid w:val="008440FD"/>
    <w:rsid w:val="00844536"/>
    <w:rsid w:val="00844883"/>
    <w:rsid w:val="008449D1"/>
    <w:rsid w:val="00844CF3"/>
    <w:rsid w:val="00844E16"/>
    <w:rsid w:val="008450F9"/>
    <w:rsid w:val="008453E6"/>
    <w:rsid w:val="008459F7"/>
    <w:rsid w:val="00845C25"/>
    <w:rsid w:val="00845F11"/>
    <w:rsid w:val="00845F1C"/>
    <w:rsid w:val="00846367"/>
    <w:rsid w:val="008463CF"/>
    <w:rsid w:val="00846CBD"/>
    <w:rsid w:val="008471A6"/>
    <w:rsid w:val="008471E0"/>
    <w:rsid w:val="00847706"/>
    <w:rsid w:val="00847ACD"/>
    <w:rsid w:val="00847AED"/>
    <w:rsid w:val="008500A6"/>
    <w:rsid w:val="008505C1"/>
    <w:rsid w:val="00850857"/>
    <w:rsid w:val="00850EB5"/>
    <w:rsid w:val="00850F96"/>
    <w:rsid w:val="00850FC1"/>
    <w:rsid w:val="00851091"/>
    <w:rsid w:val="00851411"/>
    <w:rsid w:val="008516D1"/>
    <w:rsid w:val="008516F9"/>
    <w:rsid w:val="00851AC6"/>
    <w:rsid w:val="00851AD9"/>
    <w:rsid w:val="00851D67"/>
    <w:rsid w:val="0085210D"/>
    <w:rsid w:val="008523E9"/>
    <w:rsid w:val="00852A73"/>
    <w:rsid w:val="00852B2B"/>
    <w:rsid w:val="00852FF3"/>
    <w:rsid w:val="008530D8"/>
    <w:rsid w:val="0085370E"/>
    <w:rsid w:val="0085390D"/>
    <w:rsid w:val="00853AFD"/>
    <w:rsid w:val="00853C7A"/>
    <w:rsid w:val="00854305"/>
    <w:rsid w:val="0085474D"/>
    <w:rsid w:val="00854E0D"/>
    <w:rsid w:val="00854EBF"/>
    <w:rsid w:val="00855145"/>
    <w:rsid w:val="008553AC"/>
    <w:rsid w:val="00855491"/>
    <w:rsid w:val="008555FA"/>
    <w:rsid w:val="008558ED"/>
    <w:rsid w:val="00855C0E"/>
    <w:rsid w:val="0085603F"/>
    <w:rsid w:val="0085676D"/>
    <w:rsid w:val="00856FBB"/>
    <w:rsid w:val="008570F3"/>
    <w:rsid w:val="00857282"/>
    <w:rsid w:val="008573F1"/>
    <w:rsid w:val="008576E0"/>
    <w:rsid w:val="00857B6B"/>
    <w:rsid w:val="00857C20"/>
    <w:rsid w:val="00857C58"/>
    <w:rsid w:val="00857D46"/>
    <w:rsid w:val="00860482"/>
    <w:rsid w:val="00860735"/>
    <w:rsid w:val="008609A1"/>
    <w:rsid w:val="00860A6D"/>
    <w:rsid w:val="00860CAE"/>
    <w:rsid w:val="008614F4"/>
    <w:rsid w:val="008617E6"/>
    <w:rsid w:val="00861EB5"/>
    <w:rsid w:val="00861F10"/>
    <w:rsid w:val="00862BD4"/>
    <w:rsid w:val="00862C2C"/>
    <w:rsid w:val="00862C67"/>
    <w:rsid w:val="008634B1"/>
    <w:rsid w:val="008635FA"/>
    <w:rsid w:val="008651A1"/>
    <w:rsid w:val="0086540B"/>
    <w:rsid w:val="008654D4"/>
    <w:rsid w:val="008657FC"/>
    <w:rsid w:val="00866015"/>
    <w:rsid w:val="00866165"/>
    <w:rsid w:val="00866319"/>
    <w:rsid w:val="0086635B"/>
    <w:rsid w:val="00866480"/>
    <w:rsid w:val="008668F9"/>
    <w:rsid w:val="00866B48"/>
    <w:rsid w:val="00866CA9"/>
    <w:rsid w:val="0086718E"/>
    <w:rsid w:val="008674BC"/>
    <w:rsid w:val="008675EA"/>
    <w:rsid w:val="00867B91"/>
    <w:rsid w:val="008700D0"/>
    <w:rsid w:val="0087044C"/>
    <w:rsid w:val="00870ABE"/>
    <w:rsid w:val="00870DAD"/>
    <w:rsid w:val="00871093"/>
    <w:rsid w:val="008711D2"/>
    <w:rsid w:val="00871352"/>
    <w:rsid w:val="008719FD"/>
    <w:rsid w:val="008722FF"/>
    <w:rsid w:val="0087267F"/>
    <w:rsid w:val="0087272D"/>
    <w:rsid w:val="0087275F"/>
    <w:rsid w:val="00872A5A"/>
    <w:rsid w:val="00872C4D"/>
    <w:rsid w:val="0087311A"/>
    <w:rsid w:val="008735A0"/>
    <w:rsid w:val="008739C8"/>
    <w:rsid w:val="00873AFB"/>
    <w:rsid w:val="00873BD9"/>
    <w:rsid w:val="00873C0F"/>
    <w:rsid w:val="00873F4C"/>
    <w:rsid w:val="00874196"/>
    <w:rsid w:val="008749E9"/>
    <w:rsid w:val="00874AB4"/>
    <w:rsid w:val="00875003"/>
    <w:rsid w:val="008754A0"/>
    <w:rsid w:val="00875752"/>
    <w:rsid w:val="00875C27"/>
    <w:rsid w:val="008760A3"/>
    <w:rsid w:val="0087658F"/>
    <w:rsid w:val="00876649"/>
    <w:rsid w:val="00876861"/>
    <w:rsid w:val="008768A2"/>
    <w:rsid w:val="00876A9F"/>
    <w:rsid w:val="00876D7C"/>
    <w:rsid w:val="00877056"/>
    <w:rsid w:val="0087722E"/>
    <w:rsid w:val="008773EF"/>
    <w:rsid w:val="00877650"/>
    <w:rsid w:val="00877E30"/>
    <w:rsid w:val="00877F2E"/>
    <w:rsid w:val="00880090"/>
    <w:rsid w:val="00881088"/>
    <w:rsid w:val="0088125E"/>
    <w:rsid w:val="008815D5"/>
    <w:rsid w:val="008817DE"/>
    <w:rsid w:val="00881A2B"/>
    <w:rsid w:val="00881FDB"/>
    <w:rsid w:val="0088240D"/>
    <w:rsid w:val="0088287C"/>
    <w:rsid w:val="008829D2"/>
    <w:rsid w:val="00882B85"/>
    <w:rsid w:val="008837F7"/>
    <w:rsid w:val="008838E9"/>
    <w:rsid w:val="008841D9"/>
    <w:rsid w:val="00884431"/>
    <w:rsid w:val="0088458D"/>
    <w:rsid w:val="008848EA"/>
    <w:rsid w:val="0088492D"/>
    <w:rsid w:val="00884964"/>
    <w:rsid w:val="00884AB6"/>
    <w:rsid w:val="00884AF3"/>
    <w:rsid w:val="00884B69"/>
    <w:rsid w:val="00884F8B"/>
    <w:rsid w:val="008857E6"/>
    <w:rsid w:val="00885D36"/>
    <w:rsid w:val="00885D99"/>
    <w:rsid w:val="00885DF4"/>
    <w:rsid w:val="00885E2A"/>
    <w:rsid w:val="00885EA5"/>
    <w:rsid w:val="00886027"/>
    <w:rsid w:val="00886511"/>
    <w:rsid w:val="008865E2"/>
    <w:rsid w:val="0088685F"/>
    <w:rsid w:val="008868CF"/>
    <w:rsid w:val="00886A3D"/>
    <w:rsid w:val="00886A52"/>
    <w:rsid w:val="00886C31"/>
    <w:rsid w:val="00886F2A"/>
    <w:rsid w:val="00886F39"/>
    <w:rsid w:val="00887206"/>
    <w:rsid w:val="00887961"/>
    <w:rsid w:val="00887A74"/>
    <w:rsid w:val="00890008"/>
    <w:rsid w:val="0089005A"/>
    <w:rsid w:val="00890619"/>
    <w:rsid w:val="00890765"/>
    <w:rsid w:val="008908CC"/>
    <w:rsid w:val="00890B90"/>
    <w:rsid w:val="00890F7F"/>
    <w:rsid w:val="0089109D"/>
    <w:rsid w:val="008915BD"/>
    <w:rsid w:val="00891659"/>
    <w:rsid w:val="008918B3"/>
    <w:rsid w:val="00891CB4"/>
    <w:rsid w:val="00891F27"/>
    <w:rsid w:val="00892334"/>
    <w:rsid w:val="0089247A"/>
    <w:rsid w:val="00892712"/>
    <w:rsid w:val="0089286E"/>
    <w:rsid w:val="00892D05"/>
    <w:rsid w:val="00892EA7"/>
    <w:rsid w:val="00892F9E"/>
    <w:rsid w:val="00893027"/>
    <w:rsid w:val="008932DC"/>
    <w:rsid w:val="008932F2"/>
    <w:rsid w:val="00893825"/>
    <w:rsid w:val="008939B0"/>
    <w:rsid w:val="00893A4D"/>
    <w:rsid w:val="00893F32"/>
    <w:rsid w:val="00893F4D"/>
    <w:rsid w:val="00893F52"/>
    <w:rsid w:val="008940ED"/>
    <w:rsid w:val="0089415F"/>
    <w:rsid w:val="00894245"/>
    <w:rsid w:val="0089424D"/>
    <w:rsid w:val="00894801"/>
    <w:rsid w:val="008949A8"/>
    <w:rsid w:val="00894D7A"/>
    <w:rsid w:val="008958C4"/>
    <w:rsid w:val="00895997"/>
    <w:rsid w:val="008959D6"/>
    <w:rsid w:val="00895AC4"/>
    <w:rsid w:val="00895D5A"/>
    <w:rsid w:val="00895DFE"/>
    <w:rsid w:val="0089613F"/>
    <w:rsid w:val="008961E2"/>
    <w:rsid w:val="00896A26"/>
    <w:rsid w:val="00896C9F"/>
    <w:rsid w:val="00896D38"/>
    <w:rsid w:val="00896DFB"/>
    <w:rsid w:val="008970AD"/>
    <w:rsid w:val="00897131"/>
    <w:rsid w:val="00897190"/>
    <w:rsid w:val="008A0842"/>
    <w:rsid w:val="008A0A04"/>
    <w:rsid w:val="008A0B54"/>
    <w:rsid w:val="008A0CF7"/>
    <w:rsid w:val="008A1114"/>
    <w:rsid w:val="008A13C0"/>
    <w:rsid w:val="008A1468"/>
    <w:rsid w:val="008A15C6"/>
    <w:rsid w:val="008A15D9"/>
    <w:rsid w:val="008A19EF"/>
    <w:rsid w:val="008A1A2A"/>
    <w:rsid w:val="008A218B"/>
    <w:rsid w:val="008A2234"/>
    <w:rsid w:val="008A23C2"/>
    <w:rsid w:val="008A2497"/>
    <w:rsid w:val="008A249D"/>
    <w:rsid w:val="008A255E"/>
    <w:rsid w:val="008A26C2"/>
    <w:rsid w:val="008A2760"/>
    <w:rsid w:val="008A2803"/>
    <w:rsid w:val="008A2A53"/>
    <w:rsid w:val="008A2A93"/>
    <w:rsid w:val="008A2D85"/>
    <w:rsid w:val="008A3912"/>
    <w:rsid w:val="008A3AAD"/>
    <w:rsid w:val="008A3C30"/>
    <w:rsid w:val="008A3F4F"/>
    <w:rsid w:val="008A40B4"/>
    <w:rsid w:val="008A40D5"/>
    <w:rsid w:val="008A4167"/>
    <w:rsid w:val="008A431F"/>
    <w:rsid w:val="008A4993"/>
    <w:rsid w:val="008A4AE7"/>
    <w:rsid w:val="008A50C1"/>
    <w:rsid w:val="008A5260"/>
    <w:rsid w:val="008A52C7"/>
    <w:rsid w:val="008A532F"/>
    <w:rsid w:val="008A59F2"/>
    <w:rsid w:val="008A6168"/>
    <w:rsid w:val="008A668E"/>
    <w:rsid w:val="008A6980"/>
    <w:rsid w:val="008A6B1D"/>
    <w:rsid w:val="008A6C0E"/>
    <w:rsid w:val="008A6EB0"/>
    <w:rsid w:val="008A716E"/>
    <w:rsid w:val="008A7268"/>
    <w:rsid w:val="008A7336"/>
    <w:rsid w:val="008A74C3"/>
    <w:rsid w:val="008A757A"/>
    <w:rsid w:val="008A7710"/>
    <w:rsid w:val="008A7934"/>
    <w:rsid w:val="008B0528"/>
    <w:rsid w:val="008B0893"/>
    <w:rsid w:val="008B0D13"/>
    <w:rsid w:val="008B0F68"/>
    <w:rsid w:val="008B0FB5"/>
    <w:rsid w:val="008B1374"/>
    <w:rsid w:val="008B1CE9"/>
    <w:rsid w:val="008B1D97"/>
    <w:rsid w:val="008B1DAC"/>
    <w:rsid w:val="008B1FDF"/>
    <w:rsid w:val="008B2172"/>
    <w:rsid w:val="008B2268"/>
    <w:rsid w:val="008B2269"/>
    <w:rsid w:val="008B23DA"/>
    <w:rsid w:val="008B2403"/>
    <w:rsid w:val="008B2444"/>
    <w:rsid w:val="008B2774"/>
    <w:rsid w:val="008B29C9"/>
    <w:rsid w:val="008B2B29"/>
    <w:rsid w:val="008B2B56"/>
    <w:rsid w:val="008B2B73"/>
    <w:rsid w:val="008B2C19"/>
    <w:rsid w:val="008B2E83"/>
    <w:rsid w:val="008B2E88"/>
    <w:rsid w:val="008B303C"/>
    <w:rsid w:val="008B33C8"/>
    <w:rsid w:val="008B3BAE"/>
    <w:rsid w:val="008B3FF6"/>
    <w:rsid w:val="008B4550"/>
    <w:rsid w:val="008B45BA"/>
    <w:rsid w:val="008B4792"/>
    <w:rsid w:val="008B47FD"/>
    <w:rsid w:val="008B496A"/>
    <w:rsid w:val="008B4A0F"/>
    <w:rsid w:val="008B4DF4"/>
    <w:rsid w:val="008B4F91"/>
    <w:rsid w:val="008B5063"/>
    <w:rsid w:val="008B54D4"/>
    <w:rsid w:val="008B5556"/>
    <w:rsid w:val="008B591D"/>
    <w:rsid w:val="008B5ECA"/>
    <w:rsid w:val="008B5FF0"/>
    <w:rsid w:val="008B6BEF"/>
    <w:rsid w:val="008B6D9C"/>
    <w:rsid w:val="008B737D"/>
    <w:rsid w:val="008B742E"/>
    <w:rsid w:val="008B7A5A"/>
    <w:rsid w:val="008B7B17"/>
    <w:rsid w:val="008B7E62"/>
    <w:rsid w:val="008B7FF3"/>
    <w:rsid w:val="008C007C"/>
    <w:rsid w:val="008C0502"/>
    <w:rsid w:val="008C0739"/>
    <w:rsid w:val="008C10CC"/>
    <w:rsid w:val="008C12E5"/>
    <w:rsid w:val="008C12E6"/>
    <w:rsid w:val="008C13EE"/>
    <w:rsid w:val="008C1A5C"/>
    <w:rsid w:val="008C1BB4"/>
    <w:rsid w:val="008C1DB6"/>
    <w:rsid w:val="008C21A6"/>
    <w:rsid w:val="008C23B0"/>
    <w:rsid w:val="008C246F"/>
    <w:rsid w:val="008C2682"/>
    <w:rsid w:val="008C2719"/>
    <w:rsid w:val="008C297F"/>
    <w:rsid w:val="008C2C8B"/>
    <w:rsid w:val="008C30FC"/>
    <w:rsid w:val="008C32C8"/>
    <w:rsid w:val="008C33D6"/>
    <w:rsid w:val="008C382B"/>
    <w:rsid w:val="008C3CE8"/>
    <w:rsid w:val="008C3E43"/>
    <w:rsid w:val="008C4040"/>
    <w:rsid w:val="008C4572"/>
    <w:rsid w:val="008C4A14"/>
    <w:rsid w:val="008C4D19"/>
    <w:rsid w:val="008C4E8A"/>
    <w:rsid w:val="008C4F2D"/>
    <w:rsid w:val="008C4F4D"/>
    <w:rsid w:val="008C50E4"/>
    <w:rsid w:val="008C5847"/>
    <w:rsid w:val="008C5C55"/>
    <w:rsid w:val="008C69E6"/>
    <w:rsid w:val="008C6B26"/>
    <w:rsid w:val="008C6F23"/>
    <w:rsid w:val="008C6F85"/>
    <w:rsid w:val="008C7065"/>
    <w:rsid w:val="008C711D"/>
    <w:rsid w:val="008C750D"/>
    <w:rsid w:val="008C7B47"/>
    <w:rsid w:val="008D00CD"/>
    <w:rsid w:val="008D09D3"/>
    <w:rsid w:val="008D0A14"/>
    <w:rsid w:val="008D0A7D"/>
    <w:rsid w:val="008D152C"/>
    <w:rsid w:val="008D1E54"/>
    <w:rsid w:val="008D209C"/>
    <w:rsid w:val="008D21B9"/>
    <w:rsid w:val="008D2522"/>
    <w:rsid w:val="008D2768"/>
    <w:rsid w:val="008D289A"/>
    <w:rsid w:val="008D28A7"/>
    <w:rsid w:val="008D2A95"/>
    <w:rsid w:val="008D31AA"/>
    <w:rsid w:val="008D3231"/>
    <w:rsid w:val="008D3559"/>
    <w:rsid w:val="008D3813"/>
    <w:rsid w:val="008D3A03"/>
    <w:rsid w:val="008D3BB3"/>
    <w:rsid w:val="008D485E"/>
    <w:rsid w:val="008D4885"/>
    <w:rsid w:val="008D49ED"/>
    <w:rsid w:val="008D4D51"/>
    <w:rsid w:val="008D4ED9"/>
    <w:rsid w:val="008D527A"/>
    <w:rsid w:val="008D5586"/>
    <w:rsid w:val="008D5672"/>
    <w:rsid w:val="008D5926"/>
    <w:rsid w:val="008D61B8"/>
    <w:rsid w:val="008D626B"/>
    <w:rsid w:val="008D633F"/>
    <w:rsid w:val="008D6467"/>
    <w:rsid w:val="008D651F"/>
    <w:rsid w:val="008D6EB3"/>
    <w:rsid w:val="008D6ECB"/>
    <w:rsid w:val="008D6FB6"/>
    <w:rsid w:val="008D6FE1"/>
    <w:rsid w:val="008D7238"/>
    <w:rsid w:val="008D73FA"/>
    <w:rsid w:val="008D751A"/>
    <w:rsid w:val="008D7966"/>
    <w:rsid w:val="008D7CDA"/>
    <w:rsid w:val="008E0068"/>
    <w:rsid w:val="008E048D"/>
    <w:rsid w:val="008E0816"/>
    <w:rsid w:val="008E1064"/>
    <w:rsid w:val="008E10DA"/>
    <w:rsid w:val="008E14F5"/>
    <w:rsid w:val="008E1B5D"/>
    <w:rsid w:val="008E1C3A"/>
    <w:rsid w:val="008E2614"/>
    <w:rsid w:val="008E272C"/>
    <w:rsid w:val="008E2786"/>
    <w:rsid w:val="008E29BB"/>
    <w:rsid w:val="008E2CE3"/>
    <w:rsid w:val="008E2E95"/>
    <w:rsid w:val="008E39AF"/>
    <w:rsid w:val="008E3C96"/>
    <w:rsid w:val="008E3DBD"/>
    <w:rsid w:val="008E40F5"/>
    <w:rsid w:val="008E41B5"/>
    <w:rsid w:val="008E4790"/>
    <w:rsid w:val="008E4F79"/>
    <w:rsid w:val="008E5671"/>
    <w:rsid w:val="008E5966"/>
    <w:rsid w:val="008E5A13"/>
    <w:rsid w:val="008E5B1B"/>
    <w:rsid w:val="008E5EA9"/>
    <w:rsid w:val="008E60B2"/>
    <w:rsid w:val="008E68D9"/>
    <w:rsid w:val="008E6D4B"/>
    <w:rsid w:val="008E7042"/>
    <w:rsid w:val="008E755F"/>
    <w:rsid w:val="008E779E"/>
    <w:rsid w:val="008E7B24"/>
    <w:rsid w:val="008E7BAB"/>
    <w:rsid w:val="008E7BE0"/>
    <w:rsid w:val="008E7CBA"/>
    <w:rsid w:val="008E7CFA"/>
    <w:rsid w:val="008E7E15"/>
    <w:rsid w:val="008E7EB1"/>
    <w:rsid w:val="008F00D9"/>
    <w:rsid w:val="008F09EF"/>
    <w:rsid w:val="008F0D09"/>
    <w:rsid w:val="008F0D0B"/>
    <w:rsid w:val="008F0D38"/>
    <w:rsid w:val="008F0D4A"/>
    <w:rsid w:val="008F0D76"/>
    <w:rsid w:val="008F144E"/>
    <w:rsid w:val="008F14B7"/>
    <w:rsid w:val="008F1597"/>
    <w:rsid w:val="008F17B0"/>
    <w:rsid w:val="008F17F3"/>
    <w:rsid w:val="008F1B2E"/>
    <w:rsid w:val="008F275E"/>
    <w:rsid w:val="008F3354"/>
    <w:rsid w:val="008F362B"/>
    <w:rsid w:val="008F364C"/>
    <w:rsid w:val="008F38C4"/>
    <w:rsid w:val="008F3916"/>
    <w:rsid w:val="008F47F1"/>
    <w:rsid w:val="008F47F7"/>
    <w:rsid w:val="008F4F3C"/>
    <w:rsid w:val="008F513F"/>
    <w:rsid w:val="008F5663"/>
    <w:rsid w:val="008F61CE"/>
    <w:rsid w:val="008F6613"/>
    <w:rsid w:val="008F68B0"/>
    <w:rsid w:val="008F6987"/>
    <w:rsid w:val="008F6ED5"/>
    <w:rsid w:val="008F71DD"/>
    <w:rsid w:val="008F74F0"/>
    <w:rsid w:val="008F7565"/>
    <w:rsid w:val="008F766B"/>
    <w:rsid w:val="009002A2"/>
    <w:rsid w:val="00900676"/>
    <w:rsid w:val="0090090B"/>
    <w:rsid w:val="00900B14"/>
    <w:rsid w:val="00900F67"/>
    <w:rsid w:val="009012A2"/>
    <w:rsid w:val="0090165E"/>
    <w:rsid w:val="00901AA4"/>
    <w:rsid w:val="00901EDC"/>
    <w:rsid w:val="00901FCA"/>
    <w:rsid w:val="0090206A"/>
    <w:rsid w:val="009024B8"/>
    <w:rsid w:val="0090267A"/>
    <w:rsid w:val="009026A1"/>
    <w:rsid w:val="009033BE"/>
    <w:rsid w:val="00903513"/>
    <w:rsid w:val="00903666"/>
    <w:rsid w:val="009036EE"/>
    <w:rsid w:val="00903EB1"/>
    <w:rsid w:val="00904085"/>
    <w:rsid w:val="00904503"/>
    <w:rsid w:val="00904530"/>
    <w:rsid w:val="00904608"/>
    <w:rsid w:val="00904879"/>
    <w:rsid w:val="00904CB4"/>
    <w:rsid w:val="00904F45"/>
    <w:rsid w:val="00904FC5"/>
    <w:rsid w:val="00905568"/>
    <w:rsid w:val="00905775"/>
    <w:rsid w:val="009057F9"/>
    <w:rsid w:val="00905A03"/>
    <w:rsid w:val="00905C88"/>
    <w:rsid w:val="00905FD8"/>
    <w:rsid w:val="00906059"/>
    <w:rsid w:val="00906206"/>
    <w:rsid w:val="009066FE"/>
    <w:rsid w:val="00906965"/>
    <w:rsid w:val="00906BB5"/>
    <w:rsid w:val="00906FBD"/>
    <w:rsid w:val="009070DB"/>
    <w:rsid w:val="00907104"/>
    <w:rsid w:val="009071E2"/>
    <w:rsid w:val="00907248"/>
    <w:rsid w:val="00907CB5"/>
    <w:rsid w:val="009105EE"/>
    <w:rsid w:val="009108EB"/>
    <w:rsid w:val="00910C24"/>
    <w:rsid w:val="00910D88"/>
    <w:rsid w:val="009110BA"/>
    <w:rsid w:val="0091113B"/>
    <w:rsid w:val="00911230"/>
    <w:rsid w:val="009117DB"/>
    <w:rsid w:val="00911A0E"/>
    <w:rsid w:val="00911C50"/>
    <w:rsid w:val="00911F0D"/>
    <w:rsid w:val="00912725"/>
    <w:rsid w:val="009128F4"/>
    <w:rsid w:val="00912CC7"/>
    <w:rsid w:val="00912E66"/>
    <w:rsid w:val="009136AE"/>
    <w:rsid w:val="00913BB5"/>
    <w:rsid w:val="00913C1C"/>
    <w:rsid w:val="00914093"/>
    <w:rsid w:val="009140A3"/>
    <w:rsid w:val="00914353"/>
    <w:rsid w:val="0091460A"/>
    <w:rsid w:val="0091467D"/>
    <w:rsid w:val="009147F2"/>
    <w:rsid w:val="009148E0"/>
    <w:rsid w:val="00914E47"/>
    <w:rsid w:val="0091503B"/>
    <w:rsid w:val="00915130"/>
    <w:rsid w:val="00915319"/>
    <w:rsid w:val="00915BF3"/>
    <w:rsid w:val="00915F99"/>
    <w:rsid w:val="00916558"/>
    <w:rsid w:val="00916932"/>
    <w:rsid w:val="00916EE5"/>
    <w:rsid w:val="00916F76"/>
    <w:rsid w:val="00916F93"/>
    <w:rsid w:val="00917266"/>
    <w:rsid w:val="00917612"/>
    <w:rsid w:val="0091766B"/>
    <w:rsid w:val="00917991"/>
    <w:rsid w:val="009204BB"/>
    <w:rsid w:val="009204F3"/>
    <w:rsid w:val="00920654"/>
    <w:rsid w:val="00920A44"/>
    <w:rsid w:val="00920E10"/>
    <w:rsid w:val="00920E97"/>
    <w:rsid w:val="00920EB6"/>
    <w:rsid w:val="009210C3"/>
    <w:rsid w:val="009212F2"/>
    <w:rsid w:val="00921494"/>
    <w:rsid w:val="0092164A"/>
    <w:rsid w:val="00921AB2"/>
    <w:rsid w:val="00921C3F"/>
    <w:rsid w:val="00921D7E"/>
    <w:rsid w:val="00921F28"/>
    <w:rsid w:val="00921F91"/>
    <w:rsid w:val="009223B8"/>
    <w:rsid w:val="00922B09"/>
    <w:rsid w:val="00922B64"/>
    <w:rsid w:val="00922BC9"/>
    <w:rsid w:val="00922C77"/>
    <w:rsid w:val="00922F3A"/>
    <w:rsid w:val="00923463"/>
    <w:rsid w:val="00923522"/>
    <w:rsid w:val="00923599"/>
    <w:rsid w:val="00923781"/>
    <w:rsid w:val="00923C6F"/>
    <w:rsid w:val="00923D4F"/>
    <w:rsid w:val="0092411D"/>
    <w:rsid w:val="009241DD"/>
    <w:rsid w:val="0092491D"/>
    <w:rsid w:val="009249C3"/>
    <w:rsid w:val="00924AEB"/>
    <w:rsid w:val="00924B75"/>
    <w:rsid w:val="00924D1C"/>
    <w:rsid w:val="0092520B"/>
    <w:rsid w:val="00925304"/>
    <w:rsid w:val="009253A6"/>
    <w:rsid w:val="0092549C"/>
    <w:rsid w:val="0092554B"/>
    <w:rsid w:val="00925757"/>
    <w:rsid w:val="00925CD7"/>
    <w:rsid w:val="00925D3C"/>
    <w:rsid w:val="009262F8"/>
    <w:rsid w:val="0092690A"/>
    <w:rsid w:val="00926A2F"/>
    <w:rsid w:val="00926D93"/>
    <w:rsid w:val="00927210"/>
    <w:rsid w:val="009275BB"/>
    <w:rsid w:val="009276D8"/>
    <w:rsid w:val="0092775A"/>
    <w:rsid w:val="0092778F"/>
    <w:rsid w:val="009278F3"/>
    <w:rsid w:val="00927AAE"/>
    <w:rsid w:val="00927EAE"/>
    <w:rsid w:val="00927FF9"/>
    <w:rsid w:val="009303BD"/>
    <w:rsid w:val="0093053E"/>
    <w:rsid w:val="0093062C"/>
    <w:rsid w:val="009307C2"/>
    <w:rsid w:val="0093088D"/>
    <w:rsid w:val="00930F6E"/>
    <w:rsid w:val="00931009"/>
    <w:rsid w:val="009313C3"/>
    <w:rsid w:val="0093160B"/>
    <w:rsid w:val="00931FA2"/>
    <w:rsid w:val="00932011"/>
    <w:rsid w:val="009321E0"/>
    <w:rsid w:val="0093271A"/>
    <w:rsid w:val="00932784"/>
    <w:rsid w:val="00932BE6"/>
    <w:rsid w:val="00932E0E"/>
    <w:rsid w:val="0093324D"/>
    <w:rsid w:val="00933A1E"/>
    <w:rsid w:val="00933A3A"/>
    <w:rsid w:val="00934155"/>
    <w:rsid w:val="00934159"/>
    <w:rsid w:val="009342DA"/>
    <w:rsid w:val="00934648"/>
    <w:rsid w:val="0093473E"/>
    <w:rsid w:val="00934BD8"/>
    <w:rsid w:val="00934E2F"/>
    <w:rsid w:val="00935031"/>
    <w:rsid w:val="009352C4"/>
    <w:rsid w:val="009353C0"/>
    <w:rsid w:val="00935408"/>
    <w:rsid w:val="00935605"/>
    <w:rsid w:val="009359D5"/>
    <w:rsid w:val="009359F0"/>
    <w:rsid w:val="00935E4E"/>
    <w:rsid w:val="00936446"/>
    <w:rsid w:val="00936922"/>
    <w:rsid w:val="00936E57"/>
    <w:rsid w:val="0093717C"/>
    <w:rsid w:val="009372A6"/>
    <w:rsid w:val="0093769B"/>
    <w:rsid w:val="00937727"/>
    <w:rsid w:val="0093777F"/>
    <w:rsid w:val="009378B5"/>
    <w:rsid w:val="00937917"/>
    <w:rsid w:val="00937A96"/>
    <w:rsid w:val="00937D33"/>
    <w:rsid w:val="00937F0C"/>
    <w:rsid w:val="00940358"/>
    <w:rsid w:val="00940433"/>
    <w:rsid w:val="0094043D"/>
    <w:rsid w:val="00940758"/>
    <w:rsid w:val="00940AB9"/>
    <w:rsid w:val="009412A8"/>
    <w:rsid w:val="0094131F"/>
    <w:rsid w:val="0094147C"/>
    <w:rsid w:val="009415BB"/>
    <w:rsid w:val="009418E7"/>
    <w:rsid w:val="00941AEE"/>
    <w:rsid w:val="00941B03"/>
    <w:rsid w:val="00941BF3"/>
    <w:rsid w:val="00941D05"/>
    <w:rsid w:val="0094214D"/>
    <w:rsid w:val="009422B5"/>
    <w:rsid w:val="00942397"/>
    <w:rsid w:val="009426C9"/>
    <w:rsid w:val="00942971"/>
    <w:rsid w:val="00942C93"/>
    <w:rsid w:val="00942F90"/>
    <w:rsid w:val="009439E0"/>
    <w:rsid w:val="00944035"/>
    <w:rsid w:val="00944796"/>
    <w:rsid w:val="009447F7"/>
    <w:rsid w:val="00944925"/>
    <w:rsid w:val="00944971"/>
    <w:rsid w:val="0094501D"/>
    <w:rsid w:val="0094526B"/>
    <w:rsid w:val="009453E7"/>
    <w:rsid w:val="009458D3"/>
    <w:rsid w:val="009459AB"/>
    <w:rsid w:val="00945D51"/>
    <w:rsid w:val="0094647D"/>
    <w:rsid w:val="0094659D"/>
    <w:rsid w:val="009467FD"/>
    <w:rsid w:val="00946C3A"/>
    <w:rsid w:val="00947108"/>
    <w:rsid w:val="00947216"/>
    <w:rsid w:val="00947418"/>
    <w:rsid w:val="009479B0"/>
    <w:rsid w:val="009479BD"/>
    <w:rsid w:val="00947B6C"/>
    <w:rsid w:val="009503D7"/>
    <w:rsid w:val="009509B4"/>
    <w:rsid w:val="00950D73"/>
    <w:rsid w:val="00951223"/>
    <w:rsid w:val="00951411"/>
    <w:rsid w:val="0095186B"/>
    <w:rsid w:val="00951BFB"/>
    <w:rsid w:val="00952165"/>
    <w:rsid w:val="009525B5"/>
    <w:rsid w:val="00952608"/>
    <w:rsid w:val="00952B77"/>
    <w:rsid w:val="00952BB3"/>
    <w:rsid w:val="00953265"/>
    <w:rsid w:val="0095361E"/>
    <w:rsid w:val="009536D8"/>
    <w:rsid w:val="00953775"/>
    <w:rsid w:val="009537B5"/>
    <w:rsid w:val="00953A1A"/>
    <w:rsid w:val="009542DA"/>
    <w:rsid w:val="009543D9"/>
    <w:rsid w:val="0095492E"/>
    <w:rsid w:val="0095494A"/>
    <w:rsid w:val="00954AB8"/>
    <w:rsid w:val="00954B81"/>
    <w:rsid w:val="00954D74"/>
    <w:rsid w:val="00954E88"/>
    <w:rsid w:val="00955058"/>
    <w:rsid w:val="0095524B"/>
    <w:rsid w:val="0095532E"/>
    <w:rsid w:val="00955B19"/>
    <w:rsid w:val="00955D18"/>
    <w:rsid w:val="00955D86"/>
    <w:rsid w:val="009560BA"/>
    <w:rsid w:val="0095661F"/>
    <w:rsid w:val="009566FA"/>
    <w:rsid w:val="00956859"/>
    <w:rsid w:val="00956958"/>
    <w:rsid w:val="00956A49"/>
    <w:rsid w:val="00956C64"/>
    <w:rsid w:val="00956D59"/>
    <w:rsid w:val="009572C3"/>
    <w:rsid w:val="009574B7"/>
    <w:rsid w:val="009577E6"/>
    <w:rsid w:val="0096044F"/>
    <w:rsid w:val="00960731"/>
    <w:rsid w:val="00960C5D"/>
    <w:rsid w:val="00960D59"/>
    <w:rsid w:val="00960D79"/>
    <w:rsid w:val="00960EBB"/>
    <w:rsid w:val="00960F99"/>
    <w:rsid w:val="009612A0"/>
    <w:rsid w:val="009613E8"/>
    <w:rsid w:val="00962225"/>
    <w:rsid w:val="009622E2"/>
    <w:rsid w:val="00962334"/>
    <w:rsid w:val="00962588"/>
    <w:rsid w:val="00962B34"/>
    <w:rsid w:val="00962B57"/>
    <w:rsid w:val="00962D66"/>
    <w:rsid w:val="009630E8"/>
    <w:rsid w:val="00963183"/>
    <w:rsid w:val="009631C9"/>
    <w:rsid w:val="0096359A"/>
    <w:rsid w:val="00963AC5"/>
    <w:rsid w:val="0096491B"/>
    <w:rsid w:val="00964EA5"/>
    <w:rsid w:val="009655C0"/>
    <w:rsid w:val="00965685"/>
    <w:rsid w:val="00965816"/>
    <w:rsid w:val="00965C44"/>
    <w:rsid w:val="00965C75"/>
    <w:rsid w:val="00965F5F"/>
    <w:rsid w:val="00965FB8"/>
    <w:rsid w:val="00966155"/>
    <w:rsid w:val="0096632E"/>
    <w:rsid w:val="009664C9"/>
    <w:rsid w:val="009664E9"/>
    <w:rsid w:val="009664F1"/>
    <w:rsid w:val="009666C6"/>
    <w:rsid w:val="009666F0"/>
    <w:rsid w:val="0096699A"/>
    <w:rsid w:val="00966C4C"/>
    <w:rsid w:val="0096708C"/>
    <w:rsid w:val="009671F7"/>
    <w:rsid w:val="009672A4"/>
    <w:rsid w:val="009674D3"/>
    <w:rsid w:val="00967750"/>
    <w:rsid w:val="009677B4"/>
    <w:rsid w:val="00967804"/>
    <w:rsid w:val="00967B25"/>
    <w:rsid w:val="00970030"/>
    <w:rsid w:val="00970570"/>
    <w:rsid w:val="009706F0"/>
    <w:rsid w:val="00970F4C"/>
    <w:rsid w:val="00971162"/>
    <w:rsid w:val="009711DD"/>
    <w:rsid w:val="00971314"/>
    <w:rsid w:val="0097157B"/>
    <w:rsid w:val="00971963"/>
    <w:rsid w:val="00971A97"/>
    <w:rsid w:val="00971B80"/>
    <w:rsid w:val="00971DBC"/>
    <w:rsid w:val="00971E78"/>
    <w:rsid w:val="00972375"/>
    <w:rsid w:val="00972432"/>
    <w:rsid w:val="0097299E"/>
    <w:rsid w:val="00972BAF"/>
    <w:rsid w:val="00972BE9"/>
    <w:rsid w:val="00972F24"/>
    <w:rsid w:val="00973AD3"/>
    <w:rsid w:val="00973C6B"/>
    <w:rsid w:val="0097426C"/>
    <w:rsid w:val="0097436D"/>
    <w:rsid w:val="00974BED"/>
    <w:rsid w:val="00974C91"/>
    <w:rsid w:val="00975E4E"/>
    <w:rsid w:val="009760B8"/>
    <w:rsid w:val="0097647A"/>
    <w:rsid w:val="00976642"/>
    <w:rsid w:val="0097696D"/>
    <w:rsid w:val="00976B7B"/>
    <w:rsid w:val="00976C63"/>
    <w:rsid w:val="009770F2"/>
    <w:rsid w:val="0097714D"/>
    <w:rsid w:val="00977166"/>
    <w:rsid w:val="00977224"/>
    <w:rsid w:val="00977C69"/>
    <w:rsid w:val="00977CA9"/>
    <w:rsid w:val="00980610"/>
    <w:rsid w:val="00980714"/>
    <w:rsid w:val="00980D76"/>
    <w:rsid w:val="00980F04"/>
    <w:rsid w:val="0098114E"/>
    <w:rsid w:val="00981381"/>
    <w:rsid w:val="0098170C"/>
    <w:rsid w:val="00981792"/>
    <w:rsid w:val="00981AB0"/>
    <w:rsid w:val="00981C0E"/>
    <w:rsid w:val="00981ECF"/>
    <w:rsid w:val="009822F0"/>
    <w:rsid w:val="0098280F"/>
    <w:rsid w:val="0098287A"/>
    <w:rsid w:val="0098293D"/>
    <w:rsid w:val="00982A87"/>
    <w:rsid w:val="00982B0C"/>
    <w:rsid w:val="00982CF6"/>
    <w:rsid w:val="009832A9"/>
    <w:rsid w:val="00983451"/>
    <w:rsid w:val="00983642"/>
    <w:rsid w:val="00983A90"/>
    <w:rsid w:val="00983C37"/>
    <w:rsid w:val="00984091"/>
    <w:rsid w:val="009840D5"/>
    <w:rsid w:val="00984496"/>
    <w:rsid w:val="009848E4"/>
    <w:rsid w:val="00984921"/>
    <w:rsid w:val="00984953"/>
    <w:rsid w:val="00984955"/>
    <w:rsid w:val="00984A64"/>
    <w:rsid w:val="00984BBE"/>
    <w:rsid w:val="0098567A"/>
    <w:rsid w:val="00985EC2"/>
    <w:rsid w:val="00985F9B"/>
    <w:rsid w:val="00986474"/>
    <w:rsid w:val="00986503"/>
    <w:rsid w:val="009866F8"/>
    <w:rsid w:val="0098746A"/>
    <w:rsid w:val="0098755C"/>
    <w:rsid w:val="00990226"/>
    <w:rsid w:val="009910BF"/>
    <w:rsid w:val="00991448"/>
    <w:rsid w:val="009916FD"/>
    <w:rsid w:val="009919A8"/>
    <w:rsid w:val="00991CD8"/>
    <w:rsid w:val="00991EC3"/>
    <w:rsid w:val="00991EDB"/>
    <w:rsid w:val="009924EF"/>
    <w:rsid w:val="009925AB"/>
    <w:rsid w:val="009926B5"/>
    <w:rsid w:val="009926DC"/>
    <w:rsid w:val="0099270B"/>
    <w:rsid w:val="00992BA4"/>
    <w:rsid w:val="00992FBA"/>
    <w:rsid w:val="00993165"/>
    <w:rsid w:val="00993284"/>
    <w:rsid w:val="009932FB"/>
    <w:rsid w:val="009933FA"/>
    <w:rsid w:val="00993530"/>
    <w:rsid w:val="00993AA6"/>
    <w:rsid w:val="00993B06"/>
    <w:rsid w:val="00993B50"/>
    <w:rsid w:val="00993F3F"/>
    <w:rsid w:val="00994093"/>
    <w:rsid w:val="0099434E"/>
    <w:rsid w:val="00994554"/>
    <w:rsid w:val="0099494C"/>
    <w:rsid w:val="009949D1"/>
    <w:rsid w:val="00994C77"/>
    <w:rsid w:val="00994C99"/>
    <w:rsid w:val="00995279"/>
    <w:rsid w:val="009954BA"/>
    <w:rsid w:val="009957CC"/>
    <w:rsid w:val="009958A8"/>
    <w:rsid w:val="00995BC2"/>
    <w:rsid w:val="00995DE5"/>
    <w:rsid w:val="00995E5D"/>
    <w:rsid w:val="00995F14"/>
    <w:rsid w:val="00996288"/>
    <w:rsid w:val="0099656D"/>
    <w:rsid w:val="00996595"/>
    <w:rsid w:val="00996825"/>
    <w:rsid w:val="00996D76"/>
    <w:rsid w:val="00997195"/>
    <w:rsid w:val="00997834"/>
    <w:rsid w:val="009A02E9"/>
    <w:rsid w:val="009A07EA"/>
    <w:rsid w:val="009A0AA6"/>
    <w:rsid w:val="009A0CCC"/>
    <w:rsid w:val="009A0D54"/>
    <w:rsid w:val="009A0F2C"/>
    <w:rsid w:val="009A120F"/>
    <w:rsid w:val="009A154D"/>
    <w:rsid w:val="009A1633"/>
    <w:rsid w:val="009A1637"/>
    <w:rsid w:val="009A18AC"/>
    <w:rsid w:val="009A35B0"/>
    <w:rsid w:val="009A4A0E"/>
    <w:rsid w:val="009A5279"/>
    <w:rsid w:val="009A535B"/>
    <w:rsid w:val="009A59B5"/>
    <w:rsid w:val="009A5CC9"/>
    <w:rsid w:val="009A621B"/>
    <w:rsid w:val="009A64CA"/>
    <w:rsid w:val="009A659E"/>
    <w:rsid w:val="009A678D"/>
    <w:rsid w:val="009A6DC3"/>
    <w:rsid w:val="009A6F20"/>
    <w:rsid w:val="009A7244"/>
    <w:rsid w:val="009A7574"/>
    <w:rsid w:val="009A77F2"/>
    <w:rsid w:val="009B0142"/>
    <w:rsid w:val="009B03E1"/>
    <w:rsid w:val="009B0788"/>
    <w:rsid w:val="009B0F51"/>
    <w:rsid w:val="009B1000"/>
    <w:rsid w:val="009B13EC"/>
    <w:rsid w:val="009B156F"/>
    <w:rsid w:val="009B15C0"/>
    <w:rsid w:val="009B168B"/>
    <w:rsid w:val="009B1859"/>
    <w:rsid w:val="009B1D33"/>
    <w:rsid w:val="009B1D87"/>
    <w:rsid w:val="009B1D88"/>
    <w:rsid w:val="009B1FC2"/>
    <w:rsid w:val="009B1FD4"/>
    <w:rsid w:val="009B213B"/>
    <w:rsid w:val="009B2905"/>
    <w:rsid w:val="009B2ACD"/>
    <w:rsid w:val="009B3432"/>
    <w:rsid w:val="009B38CE"/>
    <w:rsid w:val="009B3ADA"/>
    <w:rsid w:val="009B3B45"/>
    <w:rsid w:val="009B3BDF"/>
    <w:rsid w:val="009B3DC5"/>
    <w:rsid w:val="009B4076"/>
    <w:rsid w:val="009B40A5"/>
    <w:rsid w:val="009B42AF"/>
    <w:rsid w:val="009B4336"/>
    <w:rsid w:val="009B4DB2"/>
    <w:rsid w:val="009B4EFA"/>
    <w:rsid w:val="009B50D5"/>
    <w:rsid w:val="009B53AD"/>
    <w:rsid w:val="009B53C4"/>
    <w:rsid w:val="009B5664"/>
    <w:rsid w:val="009B58C9"/>
    <w:rsid w:val="009B5C98"/>
    <w:rsid w:val="009B5D80"/>
    <w:rsid w:val="009B60E7"/>
    <w:rsid w:val="009B6135"/>
    <w:rsid w:val="009B67DC"/>
    <w:rsid w:val="009B69B0"/>
    <w:rsid w:val="009B6B97"/>
    <w:rsid w:val="009B7009"/>
    <w:rsid w:val="009B765A"/>
    <w:rsid w:val="009C0438"/>
    <w:rsid w:val="009C0B6C"/>
    <w:rsid w:val="009C0C14"/>
    <w:rsid w:val="009C0D26"/>
    <w:rsid w:val="009C112C"/>
    <w:rsid w:val="009C1439"/>
    <w:rsid w:val="009C1625"/>
    <w:rsid w:val="009C169E"/>
    <w:rsid w:val="009C1CE8"/>
    <w:rsid w:val="009C1FE4"/>
    <w:rsid w:val="009C20E9"/>
    <w:rsid w:val="009C22FF"/>
    <w:rsid w:val="009C23EA"/>
    <w:rsid w:val="009C2491"/>
    <w:rsid w:val="009C2A94"/>
    <w:rsid w:val="009C344E"/>
    <w:rsid w:val="009C3557"/>
    <w:rsid w:val="009C3638"/>
    <w:rsid w:val="009C395A"/>
    <w:rsid w:val="009C3CD9"/>
    <w:rsid w:val="009C3E6A"/>
    <w:rsid w:val="009C48C5"/>
    <w:rsid w:val="009C4C30"/>
    <w:rsid w:val="009C4FD7"/>
    <w:rsid w:val="009C527D"/>
    <w:rsid w:val="009C52C7"/>
    <w:rsid w:val="009C5429"/>
    <w:rsid w:val="009C5537"/>
    <w:rsid w:val="009C57DC"/>
    <w:rsid w:val="009C5BB5"/>
    <w:rsid w:val="009C63CA"/>
    <w:rsid w:val="009C63D4"/>
    <w:rsid w:val="009C6587"/>
    <w:rsid w:val="009C65F9"/>
    <w:rsid w:val="009C67FD"/>
    <w:rsid w:val="009C6B39"/>
    <w:rsid w:val="009C6E24"/>
    <w:rsid w:val="009C7379"/>
    <w:rsid w:val="009C76AD"/>
    <w:rsid w:val="009C76B9"/>
    <w:rsid w:val="009C7C06"/>
    <w:rsid w:val="009C7DAD"/>
    <w:rsid w:val="009C7DFE"/>
    <w:rsid w:val="009C7E0C"/>
    <w:rsid w:val="009C7E70"/>
    <w:rsid w:val="009D0024"/>
    <w:rsid w:val="009D0065"/>
    <w:rsid w:val="009D09F9"/>
    <w:rsid w:val="009D0ED6"/>
    <w:rsid w:val="009D12A1"/>
    <w:rsid w:val="009D140D"/>
    <w:rsid w:val="009D1857"/>
    <w:rsid w:val="009D1B5D"/>
    <w:rsid w:val="009D1D03"/>
    <w:rsid w:val="009D1D60"/>
    <w:rsid w:val="009D1DAF"/>
    <w:rsid w:val="009D1EA3"/>
    <w:rsid w:val="009D2160"/>
    <w:rsid w:val="009D2A74"/>
    <w:rsid w:val="009D2AD8"/>
    <w:rsid w:val="009D2DCA"/>
    <w:rsid w:val="009D3094"/>
    <w:rsid w:val="009D3112"/>
    <w:rsid w:val="009D32F6"/>
    <w:rsid w:val="009D36D1"/>
    <w:rsid w:val="009D3C20"/>
    <w:rsid w:val="009D46A0"/>
    <w:rsid w:val="009D4734"/>
    <w:rsid w:val="009D4921"/>
    <w:rsid w:val="009D4D39"/>
    <w:rsid w:val="009D544F"/>
    <w:rsid w:val="009D5980"/>
    <w:rsid w:val="009D6194"/>
    <w:rsid w:val="009D625E"/>
    <w:rsid w:val="009D674B"/>
    <w:rsid w:val="009D716D"/>
    <w:rsid w:val="009D725D"/>
    <w:rsid w:val="009D78D2"/>
    <w:rsid w:val="009D7B27"/>
    <w:rsid w:val="009D7C13"/>
    <w:rsid w:val="009D7C67"/>
    <w:rsid w:val="009E0251"/>
    <w:rsid w:val="009E051D"/>
    <w:rsid w:val="009E055C"/>
    <w:rsid w:val="009E05DB"/>
    <w:rsid w:val="009E0800"/>
    <w:rsid w:val="009E1101"/>
    <w:rsid w:val="009E1128"/>
    <w:rsid w:val="009E185E"/>
    <w:rsid w:val="009E1948"/>
    <w:rsid w:val="009E1B36"/>
    <w:rsid w:val="009E1B3F"/>
    <w:rsid w:val="009E1BD7"/>
    <w:rsid w:val="009E1EA0"/>
    <w:rsid w:val="009E2048"/>
    <w:rsid w:val="009E2525"/>
    <w:rsid w:val="009E2687"/>
    <w:rsid w:val="009E27B7"/>
    <w:rsid w:val="009E299C"/>
    <w:rsid w:val="009E2B4F"/>
    <w:rsid w:val="009E2E69"/>
    <w:rsid w:val="009E2FA5"/>
    <w:rsid w:val="009E3166"/>
    <w:rsid w:val="009E31B7"/>
    <w:rsid w:val="009E37C7"/>
    <w:rsid w:val="009E3954"/>
    <w:rsid w:val="009E3A75"/>
    <w:rsid w:val="009E3B5D"/>
    <w:rsid w:val="009E3ECB"/>
    <w:rsid w:val="009E3F8B"/>
    <w:rsid w:val="009E416B"/>
    <w:rsid w:val="009E4EF8"/>
    <w:rsid w:val="009E4F16"/>
    <w:rsid w:val="009E5977"/>
    <w:rsid w:val="009E5A13"/>
    <w:rsid w:val="009E5D97"/>
    <w:rsid w:val="009E5E2C"/>
    <w:rsid w:val="009E64FE"/>
    <w:rsid w:val="009E6701"/>
    <w:rsid w:val="009E6703"/>
    <w:rsid w:val="009E6711"/>
    <w:rsid w:val="009E6CBE"/>
    <w:rsid w:val="009E73A3"/>
    <w:rsid w:val="009E74E2"/>
    <w:rsid w:val="009E75AB"/>
    <w:rsid w:val="009E77EF"/>
    <w:rsid w:val="009E7E08"/>
    <w:rsid w:val="009E7F4F"/>
    <w:rsid w:val="009E7F56"/>
    <w:rsid w:val="009F0188"/>
    <w:rsid w:val="009F01CC"/>
    <w:rsid w:val="009F023C"/>
    <w:rsid w:val="009F0394"/>
    <w:rsid w:val="009F0C6E"/>
    <w:rsid w:val="009F0ECD"/>
    <w:rsid w:val="009F1002"/>
    <w:rsid w:val="009F1857"/>
    <w:rsid w:val="009F19CC"/>
    <w:rsid w:val="009F2035"/>
    <w:rsid w:val="009F205C"/>
    <w:rsid w:val="009F22D0"/>
    <w:rsid w:val="009F22F6"/>
    <w:rsid w:val="009F2BD0"/>
    <w:rsid w:val="009F2EFD"/>
    <w:rsid w:val="009F3113"/>
    <w:rsid w:val="009F36C6"/>
    <w:rsid w:val="009F37C9"/>
    <w:rsid w:val="009F3869"/>
    <w:rsid w:val="009F3ABB"/>
    <w:rsid w:val="009F4037"/>
    <w:rsid w:val="009F46E5"/>
    <w:rsid w:val="009F4898"/>
    <w:rsid w:val="009F4D79"/>
    <w:rsid w:val="009F4FB6"/>
    <w:rsid w:val="009F511E"/>
    <w:rsid w:val="009F580B"/>
    <w:rsid w:val="009F5A90"/>
    <w:rsid w:val="009F5B69"/>
    <w:rsid w:val="009F5E96"/>
    <w:rsid w:val="009F5EF2"/>
    <w:rsid w:val="009F6910"/>
    <w:rsid w:val="009F706B"/>
    <w:rsid w:val="009F7396"/>
    <w:rsid w:val="009F7965"/>
    <w:rsid w:val="009F7A89"/>
    <w:rsid w:val="00A00401"/>
    <w:rsid w:val="00A0099C"/>
    <w:rsid w:val="00A00A1F"/>
    <w:rsid w:val="00A00C8A"/>
    <w:rsid w:val="00A00EF0"/>
    <w:rsid w:val="00A019C3"/>
    <w:rsid w:val="00A01C08"/>
    <w:rsid w:val="00A0226F"/>
    <w:rsid w:val="00A02311"/>
    <w:rsid w:val="00A026D6"/>
    <w:rsid w:val="00A02720"/>
    <w:rsid w:val="00A02E80"/>
    <w:rsid w:val="00A03147"/>
    <w:rsid w:val="00A035CB"/>
    <w:rsid w:val="00A03AAB"/>
    <w:rsid w:val="00A03BBD"/>
    <w:rsid w:val="00A03FE4"/>
    <w:rsid w:val="00A04448"/>
    <w:rsid w:val="00A0470C"/>
    <w:rsid w:val="00A04B52"/>
    <w:rsid w:val="00A04B56"/>
    <w:rsid w:val="00A04FF2"/>
    <w:rsid w:val="00A0545F"/>
    <w:rsid w:val="00A05D37"/>
    <w:rsid w:val="00A063D4"/>
    <w:rsid w:val="00A064F6"/>
    <w:rsid w:val="00A06B88"/>
    <w:rsid w:val="00A06CCD"/>
    <w:rsid w:val="00A06DCF"/>
    <w:rsid w:val="00A070FF"/>
    <w:rsid w:val="00A073BF"/>
    <w:rsid w:val="00A0767C"/>
    <w:rsid w:val="00A077DE"/>
    <w:rsid w:val="00A079B6"/>
    <w:rsid w:val="00A07C00"/>
    <w:rsid w:val="00A104FD"/>
    <w:rsid w:val="00A10758"/>
    <w:rsid w:val="00A10B66"/>
    <w:rsid w:val="00A10CBD"/>
    <w:rsid w:val="00A10DD6"/>
    <w:rsid w:val="00A10F3D"/>
    <w:rsid w:val="00A10F40"/>
    <w:rsid w:val="00A11F39"/>
    <w:rsid w:val="00A121E9"/>
    <w:rsid w:val="00A12317"/>
    <w:rsid w:val="00A1248D"/>
    <w:rsid w:val="00A12537"/>
    <w:rsid w:val="00A1274F"/>
    <w:rsid w:val="00A128AE"/>
    <w:rsid w:val="00A12A9F"/>
    <w:rsid w:val="00A137B7"/>
    <w:rsid w:val="00A13CFB"/>
    <w:rsid w:val="00A13F65"/>
    <w:rsid w:val="00A140B0"/>
    <w:rsid w:val="00A14286"/>
    <w:rsid w:val="00A14449"/>
    <w:rsid w:val="00A14515"/>
    <w:rsid w:val="00A14B37"/>
    <w:rsid w:val="00A14B66"/>
    <w:rsid w:val="00A14C77"/>
    <w:rsid w:val="00A14EC5"/>
    <w:rsid w:val="00A150EE"/>
    <w:rsid w:val="00A150F0"/>
    <w:rsid w:val="00A154A2"/>
    <w:rsid w:val="00A1554F"/>
    <w:rsid w:val="00A1699D"/>
    <w:rsid w:val="00A16E92"/>
    <w:rsid w:val="00A17137"/>
    <w:rsid w:val="00A174D4"/>
    <w:rsid w:val="00A17585"/>
    <w:rsid w:val="00A17605"/>
    <w:rsid w:val="00A1780F"/>
    <w:rsid w:val="00A17ABF"/>
    <w:rsid w:val="00A20657"/>
    <w:rsid w:val="00A20B46"/>
    <w:rsid w:val="00A20F0B"/>
    <w:rsid w:val="00A210AB"/>
    <w:rsid w:val="00A2118B"/>
    <w:rsid w:val="00A21357"/>
    <w:rsid w:val="00A214B5"/>
    <w:rsid w:val="00A21A35"/>
    <w:rsid w:val="00A21B29"/>
    <w:rsid w:val="00A21C45"/>
    <w:rsid w:val="00A21D4E"/>
    <w:rsid w:val="00A21D53"/>
    <w:rsid w:val="00A22046"/>
    <w:rsid w:val="00A229C9"/>
    <w:rsid w:val="00A22C3B"/>
    <w:rsid w:val="00A22F14"/>
    <w:rsid w:val="00A231A2"/>
    <w:rsid w:val="00A23DF4"/>
    <w:rsid w:val="00A2404C"/>
    <w:rsid w:val="00A241AF"/>
    <w:rsid w:val="00A244B2"/>
    <w:rsid w:val="00A244D3"/>
    <w:rsid w:val="00A247E1"/>
    <w:rsid w:val="00A24828"/>
    <w:rsid w:val="00A249B6"/>
    <w:rsid w:val="00A24A98"/>
    <w:rsid w:val="00A24CBE"/>
    <w:rsid w:val="00A24F29"/>
    <w:rsid w:val="00A24F74"/>
    <w:rsid w:val="00A253A4"/>
    <w:rsid w:val="00A254DA"/>
    <w:rsid w:val="00A255B8"/>
    <w:rsid w:val="00A25DED"/>
    <w:rsid w:val="00A25E47"/>
    <w:rsid w:val="00A25EE9"/>
    <w:rsid w:val="00A25FDA"/>
    <w:rsid w:val="00A262BC"/>
    <w:rsid w:val="00A263DC"/>
    <w:rsid w:val="00A26506"/>
    <w:rsid w:val="00A2679F"/>
    <w:rsid w:val="00A2695D"/>
    <w:rsid w:val="00A269C9"/>
    <w:rsid w:val="00A26FF5"/>
    <w:rsid w:val="00A275B0"/>
    <w:rsid w:val="00A275BC"/>
    <w:rsid w:val="00A279BE"/>
    <w:rsid w:val="00A27B03"/>
    <w:rsid w:val="00A3087B"/>
    <w:rsid w:val="00A30E5F"/>
    <w:rsid w:val="00A30F06"/>
    <w:rsid w:val="00A32107"/>
    <w:rsid w:val="00A32118"/>
    <w:rsid w:val="00A32594"/>
    <w:rsid w:val="00A32FE4"/>
    <w:rsid w:val="00A33272"/>
    <w:rsid w:val="00A332A6"/>
    <w:rsid w:val="00A335F0"/>
    <w:rsid w:val="00A3383B"/>
    <w:rsid w:val="00A34167"/>
    <w:rsid w:val="00A34DD4"/>
    <w:rsid w:val="00A35119"/>
    <w:rsid w:val="00A3566D"/>
    <w:rsid w:val="00A35BD8"/>
    <w:rsid w:val="00A36024"/>
    <w:rsid w:val="00A361A7"/>
    <w:rsid w:val="00A3650A"/>
    <w:rsid w:val="00A365DB"/>
    <w:rsid w:val="00A36C15"/>
    <w:rsid w:val="00A36CA0"/>
    <w:rsid w:val="00A37026"/>
    <w:rsid w:val="00A37211"/>
    <w:rsid w:val="00A376F1"/>
    <w:rsid w:val="00A376F7"/>
    <w:rsid w:val="00A37792"/>
    <w:rsid w:val="00A377FB"/>
    <w:rsid w:val="00A37EC3"/>
    <w:rsid w:val="00A37F66"/>
    <w:rsid w:val="00A4024D"/>
    <w:rsid w:val="00A4031C"/>
    <w:rsid w:val="00A406D6"/>
    <w:rsid w:val="00A40A2E"/>
    <w:rsid w:val="00A4121F"/>
    <w:rsid w:val="00A41473"/>
    <w:rsid w:val="00A41662"/>
    <w:rsid w:val="00A41F2F"/>
    <w:rsid w:val="00A41FE8"/>
    <w:rsid w:val="00A4208B"/>
    <w:rsid w:val="00A42246"/>
    <w:rsid w:val="00A425B2"/>
    <w:rsid w:val="00A425B7"/>
    <w:rsid w:val="00A426C7"/>
    <w:rsid w:val="00A430C1"/>
    <w:rsid w:val="00A43414"/>
    <w:rsid w:val="00A437C7"/>
    <w:rsid w:val="00A44110"/>
    <w:rsid w:val="00A4425E"/>
    <w:rsid w:val="00A4467C"/>
    <w:rsid w:val="00A448C2"/>
    <w:rsid w:val="00A449F6"/>
    <w:rsid w:val="00A44DDA"/>
    <w:rsid w:val="00A44E0E"/>
    <w:rsid w:val="00A44FA8"/>
    <w:rsid w:val="00A4503E"/>
    <w:rsid w:val="00A45087"/>
    <w:rsid w:val="00A45179"/>
    <w:rsid w:val="00A45408"/>
    <w:rsid w:val="00A45521"/>
    <w:rsid w:val="00A45590"/>
    <w:rsid w:val="00A45850"/>
    <w:rsid w:val="00A45986"/>
    <w:rsid w:val="00A45BD2"/>
    <w:rsid w:val="00A4637A"/>
    <w:rsid w:val="00A4640F"/>
    <w:rsid w:val="00A464DE"/>
    <w:rsid w:val="00A465BC"/>
    <w:rsid w:val="00A466C7"/>
    <w:rsid w:val="00A46D0D"/>
    <w:rsid w:val="00A46DC1"/>
    <w:rsid w:val="00A47259"/>
    <w:rsid w:val="00A475C3"/>
    <w:rsid w:val="00A475CB"/>
    <w:rsid w:val="00A47885"/>
    <w:rsid w:val="00A47B4E"/>
    <w:rsid w:val="00A50358"/>
    <w:rsid w:val="00A504DD"/>
    <w:rsid w:val="00A50BF8"/>
    <w:rsid w:val="00A50C73"/>
    <w:rsid w:val="00A50D4E"/>
    <w:rsid w:val="00A51316"/>
    <w:rsid w:val="00A517B1"/>
    <w:rsid w:val="00A51822"/>
    <w:rsid w:val="00A51AE9"/>
    <w:rsid w:val="00A51F23"/>
    <w:rsid w:val="00A51F39"/>
    <w:rsid w:val="00A5213D"/>
    <w:rsid w:val="00A521BE"/>
    <w:rsid w:val="00A5250E"/>
    <w:rsid w:val="00A526DA"/>
    <w:rsid w:val="00A5275F"/>
    <w:rsid w:val="00A53080"/>
    <w:rsid w:val="00A53256"/>
    <w:rsid w:val="00A5352A"/>
    <w:rsid w:val="00A541E3"/>
    <w:rsid w:val="00A54327"/>
    <w:rsid w:val="00A545AB"/>
    <w:rsid w:val="00A548B7"/>
    <w:rsid w:val="00A54A6B"/>
    <w:rsid w:val="00A54CDE"/>
    <w:rsid w:val="00A552B9"/>
    <w:rsid w:val="00A55468"/>
    <w:rsid w:val="00A556E4"/>
    <w:rsid w:val="00A556F3"/>
    <w:rsid w:val="00A557DB"/>
    <w:rsid w:val="00A55824"/>
    <w:rsid w:val="00A55AF7"/>
    <w:rsid w:val="00A55FE7"/>
    <w:rsid w:val="00A563AF"/>
    <w:rsid w:val="00A5645E"/>
    <w:rsid w:val="00A56689"/>
    <w:rsid w:val="00A56FFE"/>
    <w:rsid w:val="00A571C5"/>
    <w:rsid w:val="00A57847"/>
    <w:rsid w:val="00A57FFD"/>
    <w:rsid w:val="00A6000F"/>
    <w:rsid w:val="00A600FE"/>
    <w:rsid w:val="00A6018F"/>
    <w:rsid w:val="00A607FC"/>
    <w:rsid w:val="00A60E0C"/>
    <w:rsid w:val="00A60EF5"/>
    <w:rsid w:val="00A611FB"/>
    <w:rsid w:val="00A61968"/>
    <w:rsid w:val="00A61B41"/>
    <w:rsid w:val="00A6208D"/>
    <w:rsid w:val="00A624D4"/>
    <w:rsid w:val="00A62558"/>
    <w:rsid w:val="00A62861"/>
    <w:rsid w:val="00A6293C"/>
    <w:rsid w:val="00A629FC"/>
    <w:rsid w:val="00A62CEE"/>
    <w:rsid w:val="00A63410"/>
    <w:rsid w:val="00A63BF1"/>
    <w:rsid w:val="00A63C8A"/>
    <w:rsid w:val="00A63D9A"/>
    <w:rsid w:val="00A63EDF"/>
    <w:rsid w:val="00A64879"/>
    <w:rsid w:val="00A64935"/>
    <w:rsid w:val="00A64D7F"/>
    <w:rsid w:val="00A65422"/>
    <w:rsid w:val="00A6576A"/>
    <w:rsid w:val="00A65A34"/>
    <w:rsid w:val="00A65BAF"/>
    <w:rsid w:val="00A66007"/>
    <w:rsid w:val="00A66298"/>
    <w:rsid w:val="00A663AF"/>
    <w:rsid w:val="00A6651A"/>
    <w:rsid w:val="00A665BB"/>
    <w:rsid w:val="00A666C1"/>
    <w:rsid w:val="00A668C3"/>
    <w:rsid w:val="00A669D4"/>
    <w:rsid w:val="00A66BE3"/>
    <w:rsid w:val="00A66F83"/>
    <w:rsid w:val="00A672E0"/>
    <w:rsid w:val="00A67307"/>
    <w:rsid w:val="00A673D6"/>
    <w:rsid w:val="00A676D5"/>
    <w:rsid w:val="00A67FCC"/>
    <w:rsid w:val="00A701AB"/>
    <w:rsid w:val="00A70522"/>
    <w:rsid w:val="00A70902"/>
    <w:rsid w:val="00A70B47"/>
    <w:rsid w:val="00A710FD"/>
    <w:rsid w:val="00A71191"/>
    <w:rsid w:val="00A712A4"/>
    <w:rsid w:val="00A71358"/>
    <w:rsid w:val="00A715DD"/>
    <w:rsid w:val="00A7179F"/>
    <w:rsid w:val="00A719FE"/>
    <w:rsid w:val="00A71A94"/>
    <w:rsid w:val="00A724DD"/>
    <w:rsid w:val="00A72B88"/>
    <w:rsid w:val="00A72BB2"/>
    <w:rsid w:val="00A72C78"/>
    <w:rsid w:val="00A72E20"/>
    <w:rsid w:val="00A7362B"/>
    <w:rsid w:val="00A736F7"/>
    <w:rsid w:val="00A73FE0"/>
    <w:rsid w:val="00A74101"/>
    <w:rsid w:val="00A74341"/>
    <w:rsid w:val="00A7482D"/>
    <w:rsid w:val="00A74E94"/>
    <w:rsid w:val="00A7516D"/>
    <w:rsid w:val="00A75B93"/>
    <w:rsid w:val="00A7646C"/>
    <w:rsid w:val="00A764CD"/>
    <w:rsid w:val="00A764D1"/>
    <w:rsid w:val="00A76DD8"/>
    <w:rsid w:val="00A7710C"/>
    <w:rsid w:val="00A77133"/>
    <w:rsid w:val="00A7723F"/>
    <w:rsid w:val="00A776E9"/>
    <w:rsid w:val="00A77ADD"/>
    <w:rsid w:val="00A8000E"/>
    <w:rsid w:val="00A801D8"/>
    <w:rsid w:val="00A803CA"/>
    <w:rsid w:val="00A80A2E"/>
    <w:rsid w:val="00A80A8D"/>
    <w:rsid w:val="00A80C44"/>
    <w:rsid w:val="00A80C92"/>
    <w:rsid w:val="00A80EAE"/>
    <w:rsid w:val="00A81021"/>
    <w:rsid w:val="00A8178E"/>
    <w:rsid w:val="00A81BE7"/>
    <w:rsid w:val="00A81E2A"/>
    <w:rsid w:val="00A81FCB"/>
    <w:rsid w:val="00A822DE"/>
    <w:rsid w:val="00A8264E"/>
    <w:rsid w:val="00A826BC"/>
    <w:rsid w:val="00A82A81"/>
    <w:rsid w:val="00A82EB5"/>
    <w:rsid w:val="00A83361"/>
    <w:rsid w:val="00A83446"/>
    <w:rsid w:val="00A83C06"/>
    <w:rsid w:val="00A83C12"/>
    <w:rsid w:val="00A83D62"/>
    <w:rsid w:val="00A84327"/>
    <w:rsid w:val="00A84546"/>
    <w:rsid w:val="00A8491D"/>
    <w:rsid w:val="00A84DF8"/>
    <w:rsid w:val="00A851C9"/>
    <w:rsid w:val="00A85377"/>
    <w:rsid w:val="00A8564C"/>
    <w:rsid w:val="00A85699"/>
    <w:rsid w:val="00A85E32"/>
    <w:rsid w:val="00A85EBF"/>
    <w:rsid w:val="00A85F94"/>
    <w:rsid w:val="00A8613A"/>
    <w:rsid w:val="00A8621D"/>
    <w:rsid w:val="00A8627C"/>
    <w:rsid w:val="00A862C2"/>
    <w:rsid w:val="00A86624"/>
    <w:rsid w:val="00A86635"/>
    <w:rsid w:val="00A86703"/>
    <w:rsid w:val="00A868C5"/>
    <w:rsid w:val="00A86CA2"/>
    <w:rsid w:val="00A86DD6"/>
    <w:rsid w:val="00A871A4"/>
    <w:rsid w:val="00A87502"/>
    <w:rsid w:val="00A875A0"/>
    <w:rsid w:val="00A87707"/>
    <w:rsid w:val="00A87778"/>
    <w:rsid w:val="00A8795A"/>
    <w:rsid w:val="00A87D6C"/>
    <w:rsid w:val="00A87F64"/>
    <w:rsid w:val="00A87F9E"/>
    <w:rsid w:val="00A90191"/>
    <w:rsid w:val="00A901B3"/>
    <w:rsid w:val="00A90344"/>
    <w:rsid w:val="00A904E0"/>
    <w:rsid w:val="00A905A2"/>
    <w:rsid w:val="00A907B5"/>
    <w:rsid w:val="00A90B8D"/>
    <w:rsid w:val="00A90C2C"/>
    <w:rsid w:val="00A90E6F"/>
    <w:rsid w:val="00A910B6"/>
    <w:rsid w:val="00A9153E"/>
    <w:rsid w:val="00A91662"/>
    <w:rsid w:val="00A91721"/>
    <w:rsid w:val="00A919AF"/>
    <w:rsid w:val="00A91B3A"/>
    <w:rsid w:val="00A9200B"/>
    <w:rsid w:val="00A926F2"/>
    <w:rsid w:val="00A9274F"/>
    <w:rsid w:val="00A92CA2"/>
    <w:rsid w:val="00A92CC9"/>
    <w:rsid w:val="00A93173"/>
    <w:rsid w:val="00A938B8"/>
    <w:rsid w:val="00A93ABB"/>
    <w:rsid w:val="00A93FB6"/>
    <w:rsid w:val="00A9414D"/>
    <w:rsid w:val="00A944AC"/>
    <w:rsid w:val="00A944C3"/>
    <w:rsid w:val="00A9451A"/>
    <w:rsid w:val="00A94660"/>
    <w:rsid w:val="00A94913"/>
    <w:rsid w:val="00A94AC3"/>
    <w:rsid w:val="00A94D30"/>
    <w:rsid w:val="00A94D8A"/>
    <w:rsid w:val="00A957C8"/>
    <w:rsid w:val="00A95899"/>
    <w:rsid w:val="00A95B5C"/>
    <w:rsid w:val="00A96136"/>
    <w:rsid w:val="00A961AC"/>
    <w:rsid w:val="00A96A8D"/>
    <w:rsid w:val="00A96EF2"/>
    <w:rsid w:val="00A97003"/>
    <w:rsid w:val="00A9733C"/>
    <w:rsid w:val="00A9752A"/>
    <w:rsid w:val="00A9761B"/>
    <w:rsid w:val="00A977B9"/>
    <w:rsid w:val="00A97F72"/>
    <w:rsid w:val="00AA001D"/>
    <w:rsid w:val="00AA0BA6"/>
    <w:rsid w:val="00AA0BE8"/>
    <w:rsid w:val="00AA1000"/>
    <w:rsid w:val="00AA11EA"/>
    <w:rsid w:val="00AA168D"/>
    <w:rsid w:val="00AA17E7"/>
    <w:rsid w:val="00AA18AB"/>
    <w:rsid w:val="00AA18D3"/>
    <w:rsid w:val="00AA191E"/>
    <w:rsid w:val="00AA1FAF"/>
    <w:rsid w:val="00AA221E"/>
    <w:rsid w:val="00AA250A"/>
    <w:rsid w:val="00AA25E0"/>
    <w:rsid w:val="00AA2A84"/>
    <w:rsid w:val="00AA306B"/>
    <w:rsid w:val="00AA3413"/>
    <w:rsid w:val="00AA3613"/>
    <w:rsid w:val="00AA3C78"/>
    <w:rsid w:val="00AA44A4"/>
    <w:rsid w:val="00AA488E"/>
    <w:rsid w:val="00AA4BFB"/>
    <w:rsid w:val="00AA4C01"/>
    <w:rsid w:val="00AA4E9D"/>
    <w:rsid w:val="00AA51D3"/>
    <w:rsid w:val="00AA5344"/>
    <w:rsid w:val="00AA5407"/>
    <w:rsid w:val="00AA5886"/>
    <w:rsid w:val="00AA5B79"/>
    <w:rsid w:val="00AA5D15"/>
    <w:rsid w:val="00AA5F76"/>
    <w:rsid w:val="00AA622D"/>
    <w:rsid w:val="00AA62A5"/>
    <w:rsid w:val="00AA6524"/>
    <w:rsid w:val="00AA65E5"/>
    <w:rsid w:val="00AA6BB5"/>
    <w:rsid w:val="00AA6C47"/>
    <w:rsid w:val="00AA7146"/>
    <w:rsid w:val="00AA76FD"/>
    <w:rsid w:val="00AA79DF"/>
    <w:rsid w:val="00AA7BDB"/>
    <w:rsid w:val="00AB03B2"/>
    <w:rsid w:val="00AB057F"/>
    <w:rsid w:val="00AB070C"/>
    <w:rsid w:val="00AB07A2"/>
    <w:rsid w:val="00AB0884"/>
    <w:rsid w:val="00AB0A11"/>
    <w:rsid w:val="00AB0B7C"/>
    <w:rsid w:val="00AB0F52"/>
    <w:rsid w:val="00AB1031"/>
    <w:rsid w:val="00AB1047"/>
    <w:rsid w:val="00AB12C6"/>
    <w:rsid w:val="00AB171B"/>
    <w:rsid w:val="00AB1E6B"/>
    <w:rsid w:val="00AB20AF"/>
    <w:rsid w:val="00AB2255"/>
    <w:rsid w:val="00AB2281"/>
    <w:rsid w:val="00AB26C7"/>
    <w:rsid w:val="00AB2774"/>
    <w:rsid w:val="00AB2907"/>
    <w:rsid w:val="00AB3A0E"/>
    <w:rsid w:val="00AB3C81"/>
    <w:rsid w:val="00AB3FD8"/>
    <w:rsid w:val="00AB4183"/>
    <w:rsid w:val="00AB41A9"/>
    <w:rsid w:val="00AB461F"/>
    <w:rsid w:val="00AB48C9"/>
    <w:rsid w:val="00AB4A2E"/>
    <w:rsid w:val="00AB4B08"/>
    <w:rsid w:val="00AB4B3B"/>
    <w:rsid w:val="00AB4D77"/>
    <w:rsid w:val="00AB4DB8"/>
    <w:rsid w:val="00AB54D4"/>
    <w:rsid w:val="00AB5A24"/>
    <w:rsid w:val="00AB5EA3"/>
    <w:rsid w:val="00AB5F07"/>
    <w:rsid w:val="00AB60A9"/>
    <w:rsid w:val="00AB62D7"/>
    <w:rsid w:val="00AB672B"/>
    <w:rsid w:val="00AB69B6"/>
    <w:rsid w:val="00AB6C05"/>
    <w:rsid w:val="00AB6CD0"/>
    <w:rsid w:val="00AB7491"/>
    <w:rsid w:val="00AB7663"/>
    <w:rsid w:val="00AB7735"/>
    <w:rsid w:val="00AB7DFF"/>
    <w:rsid w:val="00AC001A"/>
    <w:rsid w:val="00AC00BD"/>
    <w:rsid w:val="00AC04CC"/>
    <w:rsid w:val="00AC0C34"/>
    <w:rsid w:val="00AC0CBC"/>
    <w:rsid w:val="00AC10F3"/>
    <w:rsid w:val="00AC2304"/>
    <w:rsid w:val="00AC2397"/>
    <w:rsid w:val="00AC23AA"/>
    <w:rsid w:val="00AC2404"/>
    <w:rsid w:val="00AC2590"/>
    <w:rsid w:val="00AC2971"/>
    <w:rsid w:val="00AC2B4D"/>
    <w:rsid w:val="00AC308B"/>
    <w:rsid w:val="00AC3137"/>
    <w:rsid w:val="00AC3436"/>
    <w:rsid w:val="00AC38F1"/>
    <w:rsid w:val="00AC3CB1"/>
    <w:rsid w:val="00AC3CBB"/>
    <w:rsid w:val="00AC42FD"/>
    <w:rsid w:val="00AC4342"/>
    <w:rsid w:val="00AC4549"/>
    <w:rsid w:val="00AC466F"/>
    <w:rsid w:val="00AC4987"/>
    <w:rsid w:val="00AC4BEE"/>
    <w:rsid w:val="00AC5212"/>
    <w:rsid w:val="00AC5548"/>
    <w:rsid w:val="00AC567B"/>
    <w:rsid w:val="00AC56E0"/>
    <w:rsid w:val="00AC5770"/>
    <w:rsid w:val="00AC59ED"/>
    <w:rsid w:val="00AC5C52"/>
    <w:rsid w:val="00AC5D5A"/>
    <w:rsid w:val="00AC5DA9"/>
    <w:rsid w:val="00AC5F3D"/>
    <w:rsid w:val="00AC649F"/>
    <w:rsid w:val="00AC6538"/>
    <w:rsid w:val="00AC698F"/>
    <w:rsid w:val="00AC74D7"/>
    <w:rsid w:val="00AC7B9A"/>
    <w:rsid w:val="00AC7EF7"/>
    <w:rsid w:val="00AD0030"/>
    <w:rsid w:val="00AD056A"/>
    <w:rsid w:val="00AD05E2"/>
    <w:rsid w:val="00AD05E4"/>
    <w:rsid w:val="00AD05F1"/>
    <w:rsid w:val="00AD06AA"/>
    <w:rsid w:val="00AD0B5B"/>
    <w:rsid w:val="00AD0DD3"/>
    <w:rsid w:val="00AD12A6"/>
    <w:rsid w:val="00AD1D21"/>
    <w:rsid w:val="00AD1E95"/>
    <w:rsid w:val="00AD1F3B"/>
    <w:rsid w:val="00AD247B"/>
    <w:rsid w:val="00AD26A1"/>
    <w:rsid w:val="00AD2A68"/>
    <w:rsid w:val="00AD2B2D"/>
    <w:rsid w:val="00AD37F9"/>
    <w:rsid w:val="00AD3829"/>
    <w:rsid w:val="00AD3F83"/>
    <w:rsid w:val="00AD416D"/>
    <w:rsid w:val="00AD4926"/>
    <w:rsid w:val="00AD4A4C"/>
    <w:rsid w:val="00AD4AF4"/>
    <w:rsid w:val="00AD4E9F"/>
    <w:rsid w:val="00AD4FA6"/>
    <w:rsid w:val="00AD572F"/>
    <w:rsid w:val="00AD5767"/>
    <w:rsid w:val="00AD5C1A"/>
    <w:rsid w:val="00AD5E19"/>
    <w:rsid w:val="00AD5EB4"/>
    <w:rsid w:val="00AD61CE"/>
    <w:rsid w:val="00AD61F7"/>
    <w:rsid w:val="00AD71A1"/>
    <w:rsid w:val="00AD74C3"/>
    <w:rsid w:val="00AD7AB2"/>
    <w:rsid w:val="00AD7BF4"/>
    <w:rsid w:val="00AD7E67"/>
    <w:rsid w:val="00AD7F85"/>
    <w:rsid w:val="00AD7FAE"/>
    <w:rsid w:val="00AE0215"/>
    <w:rsid w:val="00AE0362"/>
    <w:rsid w:val="00AE0522"/>
    <w:rsid w:val="00AE0863"/>
    <w:rsid w:val="00AE1274"/>
    <w:rsid w:val="00AE19BC"/>
    <w:rsid w:val="00AE217C"/>
    <w:rsid w:val="00AE2634"/>
    <w:rsid w:val="00AE27D2"/>
    <w:rsid w:val="00AE28C1"/>
    <w:rsid w:val="00AE2A09"/>
    <w:rsid w:val="00AE2A8F"/>
    <w:rsid w:val="00AE3199"/>
    <w:rsid w:val="00AE3527"/>
    <w:rsid w:val="00AE3747"/>
    <w:rsid w:val="00AE3B4F"/>
    <w:rsid w:val="00AE3F3F"/>
    <w:rsid w:val="00AE46F8"/>
    <w:rsid w:val="00AE4880"/>
    <w:rsid w:val="00AE4E17"/>
    <w:rsid w:val="00AE54C8"/>
    <w:rsid w:val="00AE5687"/>
    <w:rsid w:val="00AE57FE"/>
    <w:rsid w:val="00AE58DB"/>
    <w:rsid w:val="00AE59D1"/>
    <w:rsid w:val="00AE5BEE"/>
    <w:rsid w:val="00AE5CB1"/>
    <w:rsid w:val="00AE5D5A"/>
    <w:rsid w:val="00AE5F06"/>
    <w:rsid w:val="00AE5F0C"/>
    <w:rsid w:val="00AE5F29"/>
    <w:rsid w:val="00AE60D6"/>
    <w:rsid w:val="00AE61B2"/>
    <w:rsid w:val="00AE63DB"/>
    <w:rsid w:val="00AE6412"/>
    <w:rsid w:val="00AE646C"/>
    <w:rsid w:val="00AE648E"/>
    <w:rsid w:val="00AE67DD"/>
    <w:rsid w:val="00AE6967"/>
    <w:rsid w:val="00AE6E90"/>
    <w:rsid w:val="00AE6F88"/>
    <w:rsid w:val="00AE7958"/>
    <w:rsid w:val="00AF02DA"/>
    <w:rsid w:val="00AF04FE"/>
    <w:rsid w:val="00AF05C1"/>
    <w:rsid w:val="00AF09CA"/>
    <w:rsid w:val="00AF0AA9"/>
    <w:rsid w:val="00AF0DD8"/>
    <w:rsid w:val="00AF1058"/>
    <w:rsid w:val="00AF1402"/>
    <w:rsid w:val="00AF14B9"/>
    <w:rsid w:val="00AF1568"/>
    <w:rsid w:val="00AF15D7"/>
    <w:rsid w:val="00AF2195"/>
    <w:rsid w:val="00AF2259"/>
    <w:rsid w:val="00AF249B"/>
    <w:rsid w:val="00AF25CE"/>
    <w:rsid w:val="00AF2778"/>
    <w:rsid w:val="00AF27C5"/>
    <w:rsid w:val="00AF2855"/>
    <w:rsid w:val="00AF289F"/>
    <w:rsid w:val="00AF2F6B"/>
    <w:rsid w:val="00AF3164"/>
    <w:rsid w:val="00AF35A6"/>
    <w:rsid w:val="00AF375A"/>
    <w:rsid w:val="00AF3856"/>
    <w:rsid w:val="00AF3EBB"/>
    <w:rsid w:val="00AF3F3D"/>
    <w:rsid w:val="00AF3F91"/>
    <w:rsid w:val="00AF407E"/>
    <w:rsid w:val="00AF42C2"/>
    <w:rsid w:val="00AF4301"/>
    <w:rsid w:val="00AF4375"/>
    <w:rsid w:val="00AF4442"/>
    <w:rsid w:val="00AF4567"/>
    <w:rsid w:val="00AF48EA"/>
    <w:rsid w:val="00AF4A5F"/>
    <w:rsid w:val="00AF4BF4"/>
    <w:rsid w:val="00AF4E0B"/>
    <w:rsid w:val="00AF512C"/>
    <w:rsid w:val="00AF585C"/>
    <w:rsid w:val="00AF5864"/>
    <w:rsid w:val="00AF5A78"/>
    <w:rsid w:val="00AF5A8C"/>
    <w:rsid w:val="00AF5EFF"/>
    <w:rsid w:val="00AF5F1B"/>
    <w:rsid w:val="00AF60BB"/>
    <w:rsid w:val="00AF6384"/>
    <w:rsid w:val="00AF6BD1"/>
    <w:rsid w:val="00AF790B"/>
    <w:rsid w:val="00B00119"/>
    <w:rsid w:val="00B0023A"/>
    <w:rsid w:val="00B0053E"/>
    <w:rsid w:val="00B007E0"/>
    <w:rsid w:val="00B00E0B"/>
    <w:rsid w:val="00B011F4"/>
    <w:rsid w:val="00B0123E"/>
    <w:rsid w:val="00B01378"/>
    <w:rsid w:val="00B016F6"/>
    <w:rsid w:val="00B01A38"/>
    <w:rsid w:val="00B01F38"/>
    <w:rsid w:val="00B024A0"/>
    <w:rsid w:val="00B02580"/>
    <w:rsid w:val="00B02BD5"/>
    <w:rsid w:val="00B02DFD"/>
    <w:rsid w:val="00B02F62"/>
    <w:rsid w:val="00B030E4"/>
    <w:rsid w:val="00B0327A"/>
    <w:rsid w:val="00B0344F"/>
    <w:rsid w:val="00B03956"/>
    <w:rsid w:val="00B03CD1"/>
    <w:rsid w:val="00B0447F"/>
    <w:rsid w:val="00B0490C"/>
    <w:rsid w:val="00B04A79"/>
    <w:rsid w:val="00B04CFE"/>
    <w:rsid w:val="00B05554"/>
    <w:rsid w:val="00B05655"/>
    <w:rsid w:val="00B056A5"/>
    <w:rsid w:val="00B056C5"/>
    <w:rsid w:val="00B057E2"/>
    <w:rsid w:val="00B05C15"/>
    <w:rsid w:val="00B05F02"/>
    <w:rsid w:val="00B064E1"/>
    <w:rsid w:val="00B06ACE"/>
    <w:rsid w:val="00B06F0F"/>
    <w:rsid w:val="00B074AF"/>
    <w:rsid w:val="00B07659"/>
    <w:rsid w:val="00B07A94"/>
    <w:rsid w:val="00B07B0C"/>
    <w:rsid w:val="00B07D0B"/>
    <w:rsid w:val="00B1004D"/>
    <w:rsid w:val="00B10A9C"/>
    <w:rsid w:val="00B10F7B"/>
    <w:rsid w:val="00B10FB4"/>
    <w:rsid w:val="00B111F4"/>
    <w:rsid w:val="00B11561"/>
    <w:rsid w:val="00B117B2"/>
    <w:rsid w:val="00B118A3"/>
    <w:rsid w:val="00B119E8"/>
    <w:rsid w:val="00B12749"/>
    <w:rsid w:val="00B12B15"/>
    <w:rsid w:val="00B12FC5"/>
    <w:rsid w:val="00B132A3"/>
    <w:rsid w:val="00B132E3"/>
    <w:rsid w:val="00B13620"/>
    <w:rsid w:val="00B137FF"/>
    <w:rsid w:val="00B13B6D"/>
    <w:rsid w:val="00B13DF6"/>
    <w:rsid w:val="00B13E74"/>
    <w:rsid w:val="00B13F12"/>
    <w:rsid w:val="00B13F1B"/>
    <w:rsid w:val="00B13F3A"/>
    <w:rsid w:val="00B13F7A"/>
    <w:rsid w:val="00B14268"/>
    <w:rsid w:val="00B14676"/>
    <w:rsid w:val="00B14891"/>
    <w:rsid w:val="00B14AB1"/>
    <w:rsid w:val="00B14AD4"/>
    <w:rsid w:val="00B14C2A"/>
    <w:rsid w:val="00B14C92"/>
    <w:rsid w:val="00B14F07"/>
    <w:rsid w:val="00B14F39"/>
    <w:rsid w:val="00B15658"/>
    <w:rsid w:val="00B15D9C"/>
    <w:rsid w:val="00B15EAD"/>
    <w:rsid w:val="00B1627B"/>
    <w:rsid w:val="00B163AD"/>
    <w:rsid w:val="00B16587"/>
    <w:rsid w:val="00B16C2D"/>
    <w:rsid w:val="00B16E95"/>
    <w:rsid w:val="00B16EEE"/>
    <w:rsid w:val="00B17084"/>
    <w:rsid w:val="00B17647"/>
    <w:rsid w:val="00B17AD4"/>
    <w:rsid w:val="00B203AE"/>
    <w:rsid w:val="00B20873"/>
    <w:rsid w:val="00B208C1"/>
    <w:rsid w:val="00B20964"/>
    <w:rsid w:val="00B20CBF"/>
    <w:rsid w:val="00B20DA0"/>
    <w:rsid w:val="00B20F64"/>
    <w:rsid w:val="00B21395"/>
    <w:rsid w:val="00B21587"/>
    <w:rsid w:val="00B21684"/>
    <w:rsid w:val="00B21EE1"/>
    <w:rsid w:val="00B22053"/>
    <w:rsid w:val="00B220EE"/>
    <w:rsid w:val="00B2231C"/>
    <w:rsid w:val="00B22679"/>
    <w:rsid w:val="00B2286C"/>
    <w:rsid w:val="00B2298C"/>
    <w:rsid w:val="00B22EBE"/>
    <w:rsid w:val="00B22EE2"/>
    <w:rsid w:val="00B22FE6"/>
    <w:rsid w:val="00B23706"/>
    <w:rsid w:val="00B237AD"/>
    <w:rsid w:val="00B238FB"/>
    <w:rsid w:val="00B23AF0"/>
    <w:rsid w:val="00B23E47"/>
    <w:rsid w:val="00B23EA0"/>
    <w:rsid w:val="00B24947"/>
    <w:rsid w:val="00B24CBE"/>
    <w:rsid w:val="00B24DFC"/>
    <w:rsid w:val="00B24E73"/>
    <w:rsid w:val="00B252B5"/>
    <w:rsid w:val="00B25AC0"/>
    <w:rsid w:val="00B25FAF"/>
    <w:rsid w:val="00B26090"/>
    <w:rsid w:val="00B2617E"/>
    <w:rsid w:val="00B262AE"/>
    <w:rsid w:val="00B264FD"/>
    <w:rsid w:val="00B268F0"/>
    <w:rsid w:val="00B269CA"/>
    <w:rsid w:val="00B26AAE"/>
    <w:rsid w:val="00B26CA8"/>
    <w:rsid w:val="00B276DE"/>
    <w:rsid w:val="00B27744"/>
    <w:rsid w:val="00B2783F"/>
    <w:rsid w:val="00B27A13"/>
    <w:rsid w:val="00B27B33"/>
    <w:rsid w:val="00B30045"/>
    <w:rsid w:val="00B3011D"/>
    <w:rsid w:val="00B30124"/>
    <w:rsid w:val="00B30703"/>
    <w:rsid w:val="00B30BA8"/>
    <w:rsid w:val="00B30C1D"/>
    <w:rsid w:val="00B30CB4"/>
    <w:rsid w:val="00B311AA"/>
    <w:rsid w:val="00B311F2"/>
    <w:rsid w:val="00B312B1"/>
    <w:rsid w:val="00B314B5"/>
    <w:rsid w:val="00B31500"/>
    <w:rsid w:val="00B315AF"/>
    <w:rsid w:val="00B315B3"/>
    <w:rsid w:val="00B32118"/>
    <w:rsid w:val="00B32261"/>
    <w:rsid w:val="00B323DF"/>
    <w:rsid w:val="00B32675"/>
    <w:rsid w:val="00B32908"/>
    <w:rsid w:val="00B32A06"/>
    <w:rsid w:val="00B32E8B"/>
    <w:rsid w:val="00B32F5F"/>
    <w:rsid w:val="00B331EB"/>
    <w:rsid w:val="00B331F0"/>
    <w:rsid w:val="00B33691"/>
    <w:rsid w:val="00B3374A"/>
    <w:rsid w:val="00B3399F"/>
    <w:rsid w:val="00B33A66"/>
    <w:rsid w:val="00B33AD3"/>
    <w:rsid w:val="00B33B5F"/>
    <w:rsid w:val="00B33CFC"/>
    <w:rsid w:val="00B33DE6"/>
    <w:rsid w:val="00B33E2C"/>
    <w:rsid w:val="00B3461C"/>
    <w:rsid w:val="00B34ED0"/>
    <w:rsid w:val="00B34EF9"/>
    <w:rsid w:val="00B35354"/>
    <w:rsid w:val="00B35457"/>
    <w:rsid w:val="00B355C9"/>
    <w:rsid w:val="00B35647"/>
    <w:rsid w:val="00B3588D"/>
    <w:rsid w:val="00B361DF"/>
    <w:rsid w:val="00B361F5"/>
    <w:rsid w:val="00B369C3"/>
    <w:rsid w:val="00B36C48"/>
    <w:rsid w:val="00B370A6"/>
    <w:rsid w:val="00B3714D"/>
    <w:rsid w:val="00B3716A"/>
    <w:rsid w:val="00B37EAC"/>
    <w:rsid w:val="00B40051"/>
    <w:rsid w:val="00B40271"/>
    <w:rsid w:val="00B409E5"/>
    <w:rsid w:val="00B40BB7"/>
    <w:rsid w:val="00B410E5"/>
    <w:rsid w:val="00B4167C"/>
    <w:rsid w:val="00B41C21"/>
    <w:rsid w:val="00B41D57"/>
    <w:rsid w:val="00B42031"/>
    <w:rsid w:val="00B425CB"/>
    <w:rsid w:val="00B4266E"/>
    <w:rsid w:val="00B42E2F"/>
    <w:rsid w:val="00B43042"/>
    <w:rsid w:val="00B431EF"/>
    <w:rsid w:val="00B43733"/>
    <w:rsid w:val="00B43996"/>
    <w:rsid w:val="00B439C0"/>
    <w:rsid w:val="00B43AE1"/>
    <w:rsid w:val="00B43B57"/>
    <w:rsid w:val="00B441C3"/>
    <w:rsid w:val="00B44278"/>
    <w:rsid w:val="00B44576"/>
    <w:rsid w:val="00B44974"/>
    <w:rsid w:val="00B44E55"/>
    <w:rsid w:val="00B44F98"/>
    <w:rsid w:val="00B455E7"/>
    <w:rsid w:val="00B455F3"/>
    <w:rsid w:val="00B459E1"/>
    <w:rsid w:val="00B45C5E"/>
    <w:rsid w:val="00B45CE1"/>
    <w:rsid w:val="00B461FD"/>
    <w:rsid w:val="00B46502"/>
    <w:rsid w:val="00B469A4"/>
    <w:rsid w:val="00B47405"/>
    <w:rsid w:val="00B474EB"/>
    <w:rsid w:val="00B50873"/>
    <w:rsid w:val="00B5094A"/>
    <w:rsid w:val="00B50973"/>
    <w:rsid w:val="00B50B00"/>
    <w:rsid w:val="00B50EC0"/>
    <w:rsid w:val="00B51081"/>
    <w:rsid w:val="00B510F7"/>
    <w:rsid w:val="00B5150A"/>
    <w:rsid w:val="00B5158E"/>
    <w:rsid w:val="00B51BAA"/>
    <w:rsid w:val="00B51FC6"/>
    <w:rsid w:val="00B52454"/>
    <w:rsid w:val="00B5253B"/>
    <w:rsid w:val="00B5286F"/>
    <w:rsid w:val="00B52C84"/>
    <w:rsid w:val="00B53224"/>
    <w:rsid w:val="00B53492"/>
    <w:rsid w:val="00B537F5"/>
    <w:rsid w:val="00B53B09"/>
    <w:rsid w:val="00B53F13"/>
    <w:rsid w:val="00B54575"/>
    <w:rsid w:val="00B5484A"/>
    <w:rsid w:val="00B54942"/>
    <w:rsid w:val="00B5497C"/>
    <w:rsid w:val="00B54C6E"/>
    <w:rsid w:val="00B54D29"/>
    <w:rsid w:val="00B54E90"/>
    <w:rsid w:val="00B553B2"/>
    <w:rsid w:val="00B55486"/>
    <w:rsid w:val="00B5579F"/>
    <w:rsid w:val="00B557F5"/>
    <w:rsid w:val="00B55887"/>
    <w:rsid w:val="00B55C7B"/>
    <w:rsid w:val="00B560D1"/>
    <w:rsid w:val="00B5680E"/>
    <w:rsid w:val="00B56B9D"/>
    <w:rsid w:val="00B56F1A"/>
    <w:rsid w:val="00B57130"/>
    <w:rsid w:val="00B5745B"/>
    <w:rsid w:val="00B57C4E"/>
    <w:rsid w:val="00B57F2C"/>
    <w:rsid w:val="00B60004"/>
    <w:rsid w:val="00B60CEE"/>
    <w:rsid w:val="00B60D66"/>
    <w:rsid w:val="00B60D77"/>
    <w:rsid w:val="00B6157F"/>
    <w:rsid w:val="00B61AE1"/>
    <w:rsid w:val="00B61D80"/>
    <w:rsid w:val="00B6212E"/>
    <w:rsid w:val="00B62179"/>
    <w:rsid w:val="00B6274E"/>
    <w:rsid w:val="00B6296F"/>
    <w:rsid w:val="00B62C43"/>
    <w:rsid w:val="00B62D41"/>
    <w:rsid w:val="00B62F4C"/>
    <w:rsid w:val="00B63AA1"/>
    <w:rsid w:val="00B63DB9"/>
    <w:rsid w:val="00B63E15"/>
    <w:rsid w:val="00B64188"/>
    <w:rsid w:val="00B64581"/>
    <w:rsid w:val="00B64835"/>
    <w:rsid w:val="00B64BB8"/>
    <w:rsid w:val="00B65118"/>
    <w:rsid w:val="00B65497"/>
    <w:rsid w:val="00B6592D"/>
    <w:rsid w:val="00B65E3A"/>
    <w:rsid w:val="00B6625D"/>
    <w:rsid w:val="00B66844"/>
    <w:rsid w:val="00B6688C"/>
    <w:rsid w:val="00B66CFC"/>
    <w:rsid w:val="00B6703F"/>
    <w:rsid w:val="00B6709A"/>
    <w:rsid w:val="00B67136"/>
    <w:rsid w:val="00B671D2"/>
    <w:rsid w:val="00B6748B"/>
    <w:rsid w:val="00B674F5"/>
    <w:rsid w:val="00B6760C"/>
    <w:rsid w:val="00B67659"/>
    <w:rsid w:val="00B67968"/>
    <w:rsid w:val="00B67BB2"/>
    <w:rsid w:val="00B67DA9"/>
    <w:rsid w:val="00B70035"/>
    <w:rsid w:val="00B702DD"/>
    <w:rsid w:val="00B70B1D"/>
    <w:rsid w:val="00B70CCF"/>
    <w:rsid w:val="00B710D5"/>
    <w:rsid w:val="00B7166A"/>
    <w:rsid w:val="00B71B91"/>
    <w:rsid w:val="00B71C2F"/>
    <w:rsid w:val="00B71C58"/>
    <w:rsid w:val="00B7218E"/>
    <w:rsid w:val="00B722E8"/>
    <w:rsid w:val="00B723CE"/>
    <w:rsid w:val="00B726D2"/>
    <w:rsid w:val="00B72A23"/>
    <w:rsid w:val="00B73276"/>
    <w:rsid w:val="00B73946"/>
    <w:rsid w:val="00B73A5B"/>
    <w:rsid w:val="00B73B2C"/>
    <w:rsid w:val="00B73C83"/>
    <w:rsid w:val="00B73E50"/>
    <w:rsid w:val="00B73E83"/>
    <w:rsid w:val="00B73E9F"/>
    <w:rsid w:val="00B74055"/>
    <w:rsid w:val="00B74186"/>
    <w:rsid w:val="00B744D2"/>
    <w:rsid w:val="00B750F5"/>
    <w:rsid w:val="00B7553C"/>
    <w:rsid w:val="00B755AA"/>
    <w:rsid w:val="00B75889"/>
    <w:rsid w:val="00B75925"/>
    <w:rsid w:val="00B75A23"/>
    <w:rsid w:val="00B7650A"/>
    <w:rsid w:val="00B76586"/>
    <w:rsid w:val="00B76BF6"/>
    <w:rsid w:val="00B76E29"/>
    <w:rsid w:val="00B76FD6"/>
    <w:rsid w:val="00B77025"/>
    <w:rsid w:val="00B77223"/>
    <w:rsid w:val="00B77711"/>
    <w:rsid w:val="00B77A24"/>
    <w:rsid w:val="00B77A3E"/>
    <w:rsid w:val="00B77D11"/>
    <w:rsid w:val="00B77ECF"/>
    <w:rsid w:val="00B80253"/>
    <w:rsid w:val="00B80469"/>
    <w:rsid w:val="00B805C6"/>
    <w:rsid w:val="00B80B07"/>
    <w:rsid w:val="00B80B54"/>
    <w:rsid w:val="00B80B55"/>
    <w:rsid w:val="00B80C0B"/>
    <w:rsid w:val="00B80E9C"/>
    <w:rsid w:val="00B81C8B"/>
    <w:rsid w:val="00B81CD9"/>
    <w:rsid w:val="00B81FFC"/>
    <w:rsid w:val="00B82020"/>
    <w:rsid w:val="00B8249E"/>
    <w:rsid w:val="00B83183"/>
    <w:rsid w:val="00B8396E"/>
    <w:rsid w:val="00B83EBE"/>
    <w:rsid w:val="00B84704"/>
    <w:rsid w:val="00B84733"/>
    <w:rsid w:val="00B8475B"/>
    <w:rsid w:val="00B84DA6"/>
    <w:rsid w:val="00B852E8"/>
    <w:rsid w:val="00B854AA"/>
    <w:rsid w:val="00B85AF9"/>
    <w:rsid w:val="00B85BFC"/>
    <w:rsid w:val="00B85FBB"/>
    <w:rsid w:val="00B86040"/>
    <w:rsid w:val="00B86183"/>
    <w:rsid w:val="00B865B6"/>
    <w:rsid w:val="00B86645"/>
    <w:rsid w:val="00B8676F"/>
    <w:rsid w:val="00B86812"/>
    <w:rsid w:val="00B86A18"/>
    <w:rsid w:val="00B86F9D"/>
    <w:rsid w:val="00B87E53"/>
    <w:rsid w:val="00B9044F"/>
    <w:rsid w:val="00B9054E"/>
    <w:rsid w:val="00B90CA2"/>
    <w:rsid w:val="00B90CB7"/>
    <w:rsid w:val="00B918B4"/>
    <w:rsid w:val="00B91D83"/>
    <w:rsid w:val="00B91E34"/>
    <w:rsid w:val="00B92260"/>
    <w:rsid w:val="00B92269"/>
    <w:rsid w:val="00B9266B"/>
    <w:rsid w:val="00B926E6"/>
    <w:rsid w:val="00B92A2D"/>
    <w:rsid w:val="00B92BC9"/>
    <w:rsid w:val="00B92D47"/>
    <w:rsid w:val="00B93102"/>
    <w:rsid w:val="00B936C4"/>
    <w:rsid w:val="00B938E4"/>
    <w:rsid w:val="00B93CBC"/>
    <w:rsid w:val="00B9412A"/>
    <w:rsid w:val="00B941F2"/>
    <w:rsid w:val="00B94310"/>
    <w:rsid w:val="00B94911"/>
    <w:rsid w:val="00B94E67"/>
    <w:rsid w:val="00B95157"/>
    <w:rsid w:val="00B95B2F"/>
    <w:rsid w:val="00B95B99"/>
    <w:rsid w:val="00B95DA2"/>
    <w:rsid w:val="00B9605A"/>
    <w:rsid w:val="00B96160"/>
    <w:rsid w:val="00B96331"/>
    <w:rsid w:val="00B96651"/>
    <w:rsid w:val="00B968D6"/>
    <w:rsid w:val="00B9690F"/>
    <w:rsid w:val="00B97436"/>
    <w:rsid w:val="00B9745A"/>
    <w:rsid w:val="00B978B7"/>
    <w:rsid w:val="00B979A1"/>
    <w:rsid w:val="00BA0503"/>
    <w:rsid w:val="00BA0537"/>
    <w:rsid w:val="00BA0B98"/>
    <w:rsid w:val="00BA1238"/>
    <w:rsid w:val="00BA18FB"/>
    <w:rsid w:val="00BA1ECC"/>
    <w:rsid w:val="00BA1F7C"/>
    <w:rsid w:val="00BA1F7E"/>
    <w:rsid w:val="00BA2085"/>
    <w:rsid w:val="00BA2592"/>
    <w:rsid w:val="00BA28F5"/>
    <w:rsid w:val="00BA2972"/>
    <w:rsid w:val="00BA2D41"/>
    <w:rsid w:val="00BA2DA1"/>
    <w:rsid w:val="00BA2E2D"/>
    <w:rsid w:val="00BA2EEE"/>
    <w:rsid w:val="00BA3083"/>
    <w:rsid w:val="00BA3163"/>
    <w:rsid w:val="00BA39A3"/>
    <w:rsid w:val="00BA3E62"/>
    <w:rsid w:val="00BA4B55"/>
    <w:rsid w:val="00BA4C33"/>
    <w:rsid w:val="00BA50F6"/>
    <w:rsid w:val="00BA5B78"/>
    <w:rsid w:val="00BA6334"/>
    <w:rsid w:val="00BA6599"/>
    <w:rsid w:val="00BA697D"/>
    <w:rsid w:val="00BA6E0C"/>
    <w:rsid w:val="00BA6E62"/>
    <w:rsid w:val="00BA708A"/>
    <w:rsid w:val="00BA72DB"/>
    <w:rsid w:val="00BA796D"/>
    <w:rsid w:val="00BA7DF0"/>
    <w:rsid w:val="00BB02F4"/>
    <w:rsid w:val="00BB0562"/>
    <w:rsid w:val="00BB075B"/>
    <w:rsid w:val="00BB1623"/>
    <w:rsid w:val="00BB16D2"/>
    <w:rsid w:val="00BB178C"/>
    <w:rsid w:val="00BB197B"/>
    <w:rsid w:val="00BB2206"/>
    <w:rsid w:val="00BB2779"/>
    <w:rsid w:val="00BB28FB"/>
    <w:rsid w:val="00BB2995"/>
    <w:rsid w:val="00BB2CD8"/>
    <w:rsid w:val="00BB2DEF"/>
    <w:rsid w:val="00BB313F"/>
    <w:rsid w:val="00BB32A7"/>
    <w:rsid w:val="00BB3508"/>
    <w:rsid w:val="00BB3736"/>
    <w:rsid w:val="00BB3789"/>
    <w:rsid w:val="00BB37E2"/>
    <w:rsid w:val="00BB3833"/>
    <w:rsid w:val="00BB3BC1"/>
    <w:rsid w:val="00BB3D3E"/>
    <w:rsid w:val="00BB3FAD"/>
    <w:rsid w:val="00BB4106"/>
    <w:rsid w:val="00BB44AB"/>
    <w:rsid w:val="00BB45CB"/>
    <w:rsid w:val="00BB47BC"/>
    <w:rsid w:val="00BB4E47"/>
    <w:rsid w:val="00BB5282"/>
    <w:rsid w:val="00BB547B"/>
    <w:rsid w:val="00BB54D2"/>
    <w:rsid w:val="00BB5D05"/>
    <w:rsid w:val="00BB61F8"/>
    <w:rsid w:val="00BB6D4B"/>
    <w:rsid w:val="00BB6F0D"/>
    <w:rsid w:val="00BB73FA"/>
    <w:rsid w:val="00BB7543"/>
    <w:rsid w:val="00BB7792"/>
    <w:rsid w:val="00BB7F89"/>
    <w:rsid w:val="00BC0364"/>
    <w:rsid w:val="00BC05A4"/>
    <w:rsid w:val="00BC061E"/>
    <w:rsid w:val="00BC0BF3"/>
    <w:rsid w:val="00BC10C0"/>
    <w:rsid w:val="00BC1595"/>
    <w:rsid w:val="00BC19A4"/>
    <w:rsid w:val="00BC1C6D"/>
    <w:rsid w:val="00BC1DD6"/>
    <w:rsid w:val="00BC244F"/>
    <w:rsid w:val="00BC2955"/>
    <w:rsid w:val="00BC298B"/>
    <w:rsid w:val="00BC2E5D"/>
    <w:rsid w:val="00BC36C8"/>
    <w:rsid w:val="00BC3A3E"/>
    <w:rsid w:val="00BC3E9E"/>
    <w:rsid w:val="00BC41B0"/>
    <w:rsid w:val="00BC4336"/>
    <w:rsid w:val="00BC43CA"/>
    <w:rsid w:val="00BC467C"/>
    <w:rsid w:val="00BC49CD"/>
    <w:rsid w:val="00BC4FF7"/>
    <w:rsid w:val="00BC5126"/>
    <w:rsid w:val="00BC531B"/>
    <w:rsid w:val="00BC533F"/>
    <w:rsid w:val="00BC54D1"/>
    <w:rsid w:val="00BC55B1"/>
    <w:rsid w:val="00BC55BA"/>
    <w:rsid w:val="00BC5971"/>
    <w:rsid w:val="00BC5B51"/>
    <w:rsid w:val="00BC5CF8"/>
    <w:rsid w:val="00BC6086"/>
    <w:rsid w:val="00BC6388"/>
    <w:rsid w:val="00BC63A1"/>
    <w:rsid w:val="00BC660A"/>
    <w:rsid w:val="00BC6754"/>
    <w:rsid w:val="00BC68CF"/>
    <w:rsid w:val="00BC6BAB"/>
    <w:rsid w:val="00BC6D83"/>
    <w:rsid w:val="00BC718D"/>
    <w:rsid w:val="00BC72E8"/>
    <w:rsid w:val="00BC7828"/>
    <w:rsid w:val="00BC79AC"/>
    <w:rsid w:val="00BC7BEC"/>
    <w:rsid w:val="00BD0014"/>
    <w:rsid w:val="00BD0597"/>
    <w:rsid w:val="00BD064A"/>
    <w:rsid w:val="00BD0B60"/>
    <w:rsid w:val="00BD0C1A"/>
    <w:rsid w:val="00BD109D"/>
    <w:rsid w:val="00BD1D59"/>
    <w:rsid w:val="00BD1FAD"/>
    <w:rsid w:val="00BD20BD"/>
    <w:rsid w:val="00BD22C3"/>
    <w:rsid w:val="00BD22D6"/>
    <w:rsid w:val="00BD25DB"/>
    <w:rsid w:val="00BD28DF"/>
    <w:rsid w:val="00BD2AA1"/>
    <w:rsid w:val="00BD2E26"/>
    <w:rsid w:val="00BD313D"/>
    <w:rsid w:val="00BD3538"/>
    <w:rsid w:val="00BD35E2"/>
    <w:rsid w:val="00BD383B"/>
    <w:rsid w:val="00BD3948"/>
    <w:rsid w:val="00BD3A75"/>
    <w:rsid w:val="00BD3D11"/>
    <w:rsid w:val="00BD3E8E"/>
    <w:rsid w:val="00BD3FCF"/>
    <w:rsid w:val="00BD4040"/>
    <w:rsid w:val="00BD4EA3"/>
    <w:rsid w:val="00BD4EDA"/>
    <w:rsid w:val="00BD568C"/>
    <w:rsid w:val="00BD5B9E"/>
    <w:rsid w:val="00BD60E8"/>
    <w:rsid w:val="00BD6305"/>
    <w:rsid w:val="00BD6324"/>
    <w:rsid w:val="00BD6579"/>
    <w:rsid w:val="00BD66D7"/>
    <w:rsid w:val="00BD6715"/>
    <w:rsid w:val="00BD6730"/>
    <w:rsid w:val="00BD69B4"/>
    <w:rsid w:val="00BD69E7"/>
    <w:rsid w:val="00BD6A27"/>
    <w:rsid w:val="00BD6B59"/>
    <w:rsid w:val="00BD6D19"/>
    <w:rsid w:val="00BD74BC"/>
    <w:rsid w:val="00BD7816"/>
    <w:rsid w:val="00BD7E33"/>
    <w:rsid w:val="00BE0226"/>
    <w:rsid w:val="00BE0276"/>
    <w:rsid w:val="00BE02A4"/>
    <w:rsid w:val="00BE07B0"/>
    <w:rsid w:val="00BE081D"/>
    <w:rsid w:val="00BE0829"/>
    <w:rsid w:val="00BE0BB1"/>
    <w:rsid w:val="00BE130E"/>
    <w:rsid w:val="00BE13DB"/>
    <w:rsid w:val="00BE155C"/>
    <w:rsid w:val="00BE1B06"/>
    <w:rsid w:val="00BE2537"/>
    <w:rsid w:val="00BE27CB"/>
    <w:rsid w:val="00BE2AEC"/>
    <w:rsid w:val="00BE2D13"/>
    <w:rsid w:val="00BE30EE"/>
    <w:rsid w:val="00BE32D4"/>
    <w:rsid w:val="00BE34C1"/>
    <w:rsid w:val="00BE3601"/>
    <w:rsid w:val="00BE380B"/>
    <w:rsid w:val="00BE3ACB"/>
    <w:rsid w:val="00BE3B8D"/>
    <w:rsid w:val="00BE4353"/>
    <w:rsid w:val="00BE4378"/>
    <w:rsid w:val="00BE44F6"/>
    <w:rsid w:val="00BE4601"/>
    <w:rsid w:val="00BE4986"/>
    <w:rsid w:val="00BE4BC6"/>
    <w:rsid w:val="00BE51F7"/>
    <w:rsid w:val="00BE52E1"/>
    <w:rsid w:val="00BE5440"/>
    <w:rsid w:val="00BE5CD1"/>
    <w:rsid w:val="00BE60C9"/>
    <w:rsid w:val="00BE6191"/>
    <w:rsid w:val="00BE6305"/>
    <w:rsid w:val="00BE67C3"/>
    <w:rsid w:val="00BE6C38"/>
    <w:rsid w:val="00BE7752"/>
    <w:rsid w:val="00BE794D"/>
    <w:rsid w:val="00BF0065"/>
    <w:rsid w:val="00BF0317"/>
    <w:rsid w:val="00BF0581"/>
    <w:rsid w:val="00BF0B4A"/>
    <w:rsid w:val="00BF0CC4"/>
    <w:rsid w:val="00BF16BA"/>
    <w:rsid w:val="00BF16D5"/>
    <w:rsid w:val="00BF1A92"/>
    <w:rsid w:val="00BF221D"/>
    <w:rsid w:val="00BF2738"/>
    <w:rsid w:val="00BF2967"/>
    <w:rsid w:val="00BF2AF3"/>
    <w:rsid w:val="00BF3249"/>
    <w:rsid w:val="00BF3286"/>
    <w:rsid w:val="00BF36AD"/>
    <w:rsid w:val="00BF37D2"/>
    <w:rsid w:val="00BF3848"/>
    <w:rsid w:val="00BF3A1F"/>
    <w:rsid w:val="00BF3A6A"/>
    <w:rsid w:val="00BF3B34"/>
    <w:rsid w:val="00BF4004"/>
    <w:rsid w:val="00BF42EF"/>
    <w:rsid w:val="00BF4494"/>
    <w:rsid w:val="00BF453B"/>
    <w:rsid w:val="00BF45FB"/>
    <w:rsid w:val="00BF46B3"/>
    <w:rsid w:val="00BF4F7C"/>
    <w:rsid w:val="00BF51F4"/>
    <w:rsid w:val="00BF5253"/>
    <w:rsid w:val="00BF55AA"/>
    <w:rsid w:val="00BF5858"/>
    <w:rsid w:val="00BF5909"/>
    <w:rsid w:val="00BF59B8"/>
    <w:rsid w:val="00BF59F6"/>
    <w:rsid w:val="00BF5F9C"/>
    <w:rsid w:val="00BF6FB8"/>
    <w:rsid w:val="00BF78B6"/>
    <w:rsid w:val="00C00414"/>
    <w:rsid w:val="00C005D0"/>
    <w:rsid w:val="00C005D9"/>
    <w:rsid w:val="00C006B2"/>
    <w:rsid w:val="00C00810"/>
    <w:rsid w:val="00C0084E"/>
    <w:rsid w:val="00C00AF9"/>
    <w:rsid w:val="00C00C36"/>
    <w:rsid w:val="00C01194"/>
    <w:rsid w:val="00C015DE"/>
    <w:rsid w:val="00C018EF"/>
    <w:rsid w:val="00C019C2"/>
    <w:rsid w:val="00C01B95"/>
    <w:rsid w:val="00C01D2A"/>
    <w:rsid w:val="00C02378"/>
    <w:rsid w:val="00C02B1F"/>
    <w:rsid w:val="00C02B66"/>
    <w:rsid w:val="00C02C48"/>
    <w:rsid w:val="00C02E38"/>
    <w:rsid w:val="00C03371"/>
    <w:rsid w:val="00C037F4"/>
    <w:rsid w:val="00C03896"/>
    <w:rsid w:val="00C04051"/>
    <w:rsid w:val="00C043C7"/>
    <w:rsid w:val="00C045B2"/>
    <w:rsid w:val="00C045D5"/>
    <w:rsid w:val="00C04A66"/>
    <w:rsid w:val="00C04C02"/>
    <w:rsid w:val="00C04C99"/>
    <w:rsid w:val="00C04CB8"/>
    <w:rsid w:val="00C04DB8"/>
    <w:rsid w:val="00C04F22"/>
    <w:rsid w:val="00C053D6"/>
    <w:rsid w:val="00C05543"/>
    <w:rsid w:val="00C05961"/>
    <w:rsid w:val="00C05AEA"/>
    <w:rsid w:val="00C05C5A"/>
    <w:rsid w:val="00C05F62"/>
    <w:rsid w:val="00C0617B"/>
    <w:rsid w:val="00C061EE"/>
    <w:rsid w:val="00C06B14"/>
    <w:rsid w:val="00C07102"/>
    <w:rsid w:val="00C0715A"/>
    <w:rsid w:val="00C072E8"/>
    <w:rsid w:val="00C075C8"/>
    <w:rsid w:val="00C0799F"/>
    <w:rsid w:val="00C07A82"/>
    <w:rsid w:val="00C07C77"/>
    <w:rsid w:val="00C07ED9"/>
    <w:rsid w:val="00C07F7A"/>
    <w:rsid w:val="00C106FB"/>
    <w:rsid w:val="00C10BBD"/>
    <w:rsid w:val="00C10F4A"/>
    <w:rsid w:val="00C1103A"/>
    <w:rsid w:val="00C11280"/>
    <w:rsid w:val="00C112C6"/>
    <w:rsid w:val="00C113E2"/>
    <w:rsid w:val="00C11520"/>
    <w:rsid w:val="00C11541"/>
    <w:rsid w:val="00C122F2"/>
    <w:rsid w:val="00C12C0D"/>
    <w:rsid w:val="00C131E3"/>
    <w:rsid w:val="00C135AB"/>
    <w:rsid w:val="00C13621"/>
    <w:rsid w:val="00C13644"/>
    <w:rsid w:val="00C1364D"/>
    <w:rsid w:val="00C1392D"/>
    <w:rsid w:val="00C13A83"/>
    <w:rsid w:val="00C13EB8"/>
    <w:rsid w:val="00C14175"/>
    <w:rsid w:val="00C1451C"/>
    <w:rsid w:val="00C14B31"/>
    <w:rsid w:val="00C14CED"/>
    <w:rsid w:val="00C14DFA"/>
    <w:rsid w:val="00C14F98"/>
    <w:rsid w:val="00C15198"/>
    <w:rsid w:val="00C15B21"/>
    <w:rsid w:val="00C15CC1"/>
    <w:rsid w:val="00C15CE8"/>
    <w:rsid w:val="00C15D7F"/>
    <w:rsid w:val="00C15D8A"/>
    <w:rsid w:val="00C15E76"/>
    <w:rsid w:val="00C15F8F"/>
    <w:rsid w:val="00C1609F"/>
    <w:rsid w:val="00C166BA"/>
    <w:rsid w:val="00C16DE0"/>
    <w:rsid w:val="00C17013"/>
    <w:rsid w:val="00C171A0"/>
    <w:rsid w:val="00C172C3"/>
    <w:rsid w:val="00C17659"/>
    <w:rsid w:val="00C17883"/>
    <w:rsid w:val="00C17B56"/>
    <w:rsid w:val="00C17BA8"/>
    <w:rsid w:val="00C20232"/>
    <w:rsid w:val="00C2047F"/>
    <w:rsid w:val="00C20599"/>
    <w:rsid w:val="00C205B4"/>
    <w:rsid w:val="00C205EF"/>
    <w:rsid w:val="00C206D6"/>
    <w:rsid w:val="00C20872"/>
    <w:rsid w:val="00C20935"/>
    <w:rsid w:val="00C21855"/>
    <w:rsid w:val="00C21E60"/>
    <w:rsid w:val="00C22153"/>
    <w:rsid w:val="00C223C0"/>
    <w:rsid w:val="00C22696"/>
    <w:rsid w:val="00C228A4"/>
    <w:rsid w:val="00C228FF"/>
    <w:rsid w:val="00C22E33"/>
    <w:rsid w:val="00C22FAC"/>
    <w:rsid w:val="00C2340E"/>
    <w:rsid w:val="00C23661"/>
    <w:rsid w:val="00C24600"/>
    <w:rsid w:val="00C246B8"/>
    <w:rsid w:val="00C249A5"/>
    <w:rsid w:val="00C2517D"/>
    <w:rsid w:val="00C2523C"/>
    <w:rsid w:val="00C25506"/>
    <w:rsid w:val="00C25936"/>
    <w:rsid w:val="00C25974"/>
    <w:rsid w:val="00C261C8"/>
    <w:rsid w:val="00C26313"/>
    <w:rsid w:val="00C263CE"/>
    <w:rsid w:val="00C267E9"/>
    <w:rsid w:val="00C272C9"/>
    <w:rsid w:val="00C272CD"/>
    <w:rsid w:val="00C274BD"/>
    <w:rsid w:val="00C30116"/>
    <w:rsid w:val="00C3038E"/>
    <w:rsid w:val="00C3094F"/>
    <w:rsid w:val="00C30B67"/>
    <w:rsid w:val="00C30E7F"/>
    <w:rsid w:val="00C315C4"/>
    <w:rsid w:val="00C323B1"/>
    <w:rsid w:val="00C32B26"/>
    <w:rsid w:val="00C32B77"/>
    <w:rsid w:val="00C333CF"/>
    <w:rsid w:val="00C33B66"/>
    <w:rsid w:val="00C33B9D"/>
    <w:rsid w:val="00C3427B"/>
    <w:rsid w:val="00C34686"/>
    <w:rsid w:val="00C34844"/>
    <w:rsid w:val="00C348B5"/>
    <w:rsid w:val="00C3497B"/>
    <w:rsid w:val="00C34AF4"/>
    <w:rsid w:val="00C34F99"/>
    <w:rsid w:val="00C3506B"/>
    <w:rsid w:val="00C350FB"/>
    <w:rsid w:val="00C351AE"/>
    <w:rsid w:val="00C35397"/>
    <w:rsid w:val="00C3546C"/>
    <w:rsid w:val="00C35827"/>
    <w:rsid w:val="00C35923"/>
    <w:rsid w:val="00C35A29"/>
    <w:rsid w:val="00C35B8F"/>
    <w:rsid w:val="00C362C2"/>
    <w:rsid w:val="00C36458"/>
    <w:rsid w:val="00C3650E"/>
    <w:rsid w:val="00C368EB"/>
    <w:rsid w:val="00C369B2"/>
    <w:rsid w:val="00C36A6F"/>
    <w:rsid w:val="00C36F7A"/>
    <w:rsid w:val="00C373B5"/>
    <w:rsid w:val="00C375A0"/>
    <w:rsid w:val="00C37854"/>
    <w:rsid w:val="00C3794D"/>
    <w:rsid w:val="00C37CB3"/>
    <w:rsid w:val="00C37F08"/>
    <w:rsid w:val="00C402B8"/>
    <w:rsid w:val="00C40432"/>
    <w:rsid w:val="00C40720"/>
    <w:rsid w:val="00C407AF"/>
    <w:rsid w:val="00C40861"/>
    <w:rsid w:val="00C40AFC"/>
    <w:rsid w:val="00C41FAB"/>
    <w:rsid w:val="00C421A6"/>
    <w:rsid w:val="00C424B1"/>
    <w:rsid w:val="00C4252B"/>
    <w:rsid w:val="00C42692"/>
    <w:rsid w:val="00C427BE"/>
    <w:rsid w:val="00C429A4"/>
    <w:rsid w:val="00C42A9B"/>
    <w:rsid w:val="00C43732"/>
    <w:rsid w:val="00C43A00"/>
    <w:rsid w:val="00C43E44"/>
    <w:rsid w:val="00C4424C"/>
    <w:rsid w:val="00C444F3"/>
    <w:rsid w:val="00C445E2"/>
    <w:rsid w:val="00C4476F"/>
    <w:rsid w:val="00C44C4D"/>
    <w:rsid w:val="00C4530D"/>
    <w:rsid w:val="00C45577"/>
    <w:rsid w:val="00C456DE"/>
    <w:rsid w:val="00C45727"/>
    <w:rsid w:val="00C45880"/>
    <w:rsid w:val="00C4590C"/>
    <w:rsid w:val="00C45FD2"/>
    <w:rsid w:val="00C45FE9"/>
    <w:rsid w:val="00C461D1"/>
    <w:rsid w:val="00C468A4"/>
    <w:rsid w:val="00C469DD"/>
    <w:rsid w:val="00C46CB5"/>
    <w:rsid w:val="00C46D69"/>
    <w:rsid w:val="00C4761B"/>
    <w:rsid w:val="00C478B7"/>
    <w:rsid w:val="00C47985"/>
    <w:rsid w:val="00C47A7F"/>
    <w:rsid w:val="00C47AB8"/>
    <w:rsid w:val="00C47B9F"/>
    <w:rsid w:val="00C50055"/>
    <w:rsid w:val="00C5007C"/>
    <w:rsid w:val="00C50364"/>
    <w:rsid w:val="00C50899"/>
    <w:rsid w:val="00C50B7C"/>
    <w:rsid w:val="00C51927"/>
    <w:rsid w:val="00C519BE"/>
    <w:rsid w:val="00C51AE1"/>
    <w:rsid w:val="00C51BC3"/>
    <w:rsid w:val="00C51C7D"/>
    <w:rsid w:val="00C51CB8"/>
    <w:rsid w:val="00C51EF4"/>
    <w:rsid w:val="00C51F47"/>
    <w:rsid w:val="00C522FE"/>
    <w:rsid w:val="00C52436"/>
    <w:rsid w:val="00C5258E"/>
    <w:rsid w:val="00C5265B"/>
    <w:rsid w:val="00C5269E"/>
    <w:rsid w:val="00C52881"/>
    <w:rsid w:val="00C530A0"/>
    <w:rsid w:val="00C533DE"/>
    <w:rsid w:val="00C53A60"/>
    <w:rsid w:val="00C541F2"/>
    <w:rsid w:val="00C54225"/>
    <w:rsid w:val="00C5436E"/>
    <w:rsid w:val="00C546E7"/>
    <w:rsid w:val="00C548B7"/>
    <w:rsid w:val="00C54B28"/>
    <w:rsid w:val="00C54E04"/>
    <w:rsid w:val="00C5575B"/>
    <w:rsid w:val="00C5587D"/>
    <w:rsid w:val="00C55A75"/>
    <w:rsid w:val="00C55AA7"/>
    <w:rsid w:val="00C55F69"/>
    <w:rsid w:val="00C55F82"/>
    <w:rsid w:val="00C55FF1"/>
    <w:rsid w:val="00C565A4"/>
    <w:rsid w:val="00C565E8"/>
    <w:rsid w:val="00C56D8A"/>
    <w:rsid w:val="00C570C5"/>
    <w:rsid w:val="00C57213"/>
    <w:rsid w:val="00C57936"/>
    <w:rsid w:val="00C5797B"/>
    <w:rsid w:val="00C57B78"/>
    <w:rsid w:val="00C60007"/>
    <w:rsid w:val="00C60840"/>
    <w:rsid w:val="00C60B58"/>
    <w:rsid w:val="00C60CE3"/>
    <w:rsid w:val="00C60D65"/>
    <w:rsid w:val="00C60EDB"/>
    <w:rsid w:val="00C611F5"/>
    <w:rsid w:val="00C6132A"/>
    <w:rsid w:val="00C616F8"/>
    <w:rsid w:val="00C6187A"/>
    <w:rsid w:val="00C62975"/>
    <w:rsid w:val="00C62B21"/>
    <w:rsid w:val="00C62ED1"/>
    <w:rsid w:val="00C62F9C"/>
    <w:rsid w:val="00C630FD"/>
    <w:rsid w:val="00C6336F"/>
    <w:rsid w:val="00C63E1D"/>
    <w:rsid w:val="00C64204"/>
    <w:rsid w:val="00C6484B"/>
    <w:rsid w:val="00C64938"/>
    <w:rsid w:val="00C64CED"/>
    <w:rsid w:val="00C6563B"/>
    <w:rsid w:val="00C65AEA"/>
    <w:rsid w:val="00C65C6E"/>
    <w:rsid w:val="00C65D59"/>
    <w:rsid w:val="00C66005"/>
    <w:rsid w:val="00C66193"/>
    <w:rsid w:val="00C66B0E"/>
    <w:rsid w:val="00C66C05"/>
    <w:rsid w:val="00C66D04"/>
    <w:rsid w:val="00C66F90"/>
    <w:rsid w:val="00C66FB1"/>
    <w:rsid w:val="00C6707B"/>
    <w:rsid w:val="00C670F1"/>
    <w:rsid w:val="00C674FF"/>
    <w:rsid w:val="00C67700"/>
    <w:rsid w:val="00C67ECA"/>
    <w:rsid w:val="00C703BD"/>
    <w:rsid w:val="00C703D9"/>
    <w:rsid w:val="00C7048B"/>
    <w:rsid w:val="00C70AF3"/>
    <w:rsid w:val="00C70AF5"/>
    <w:rsid w:val="00C70C08"/>
    <w:rsid w:val="00C70C91"/>
    <w:rsid w:val="00C71093"/>
    <w:rsid w:val="00C7116D"/>
    <w:rsid w:val="00C71AC8"/>
    <w:rsid w:val="00C71BC4"/>
    <w:rsid w:val="00C71C87"/>
    <w:rsid w:val="00C7212B"/>
    <w:rsid w:val="00C722D3"/>
    <w:rsid w:val="00C72399"/>
    <w:rsid w:val="00C729C1"/>
    <w:rsid w:val="00C72EE6"/>
    <w:rsid w:val="00C7358A"/>
    <w:rsid w:val="00C736FB"/>
    <w:rsid w:val="00C7374B"/>
    <w:rsid w:val="00C7389B"/>
    <w:rsid w:val="00C73B4F"/>
    <w:rsid w:val="00C74390"/>
    <w:rsid w:val="00C74449"/>
    <w:rsid w:val="00C74BA1"/>
    <w:rsid w:val="00C74ED8"/>
    <w:rsid w:val="00C754BF"/>
    <w:rsid w:val="00C755EF"/>
    <w:rsid w:val="00C757FB"/>
    <w:rsid w:val="00C75B99"/>
    <w:rsid w:val="00C75C5A"/>
    <w:rsid w:val="00C75F21"/>
    <w:rsid w:val="00C75F6C"/>
    <w:rsid w:val="00C76513"/>
    <w:rsid w:val="00C76521"/>
    <w:rsid w:val="00C765E3"/>
    <w:rsid w:val="00C76892"/>
    <w:rsid w:val="00C76990"/>
    <w:rsid w:val="00C77267"/>
    <w:rsid w:val="00C777F4"/>
    <w:rsid w:val="00C77878"/>
    <w:rsid w:val="00C77BED"/>
    <w:rsid w:val="00C77F98"/>
    <w:rsid w:val="00C8029E"/>
    <w:rsid w:val="00C80808"/>
    <w:rsid w:val="00C80C99"/>
    <w:rsid w:val="00C80DF7"/>
    <w:rsid w:val="00C81159"/>
    <w:rsid w:val="00C8131E"/>
    <w:rsid w:val="00C81587"/>
    <w:rsid w:val="00C8187D"/>
    <w:rsid w:val="00C81BEF"/>
    <w:rsid w:val="00C81C46"/>
    <w:rsid w:val="00C81D21"/>
    <w:rsid w:val="00C8206D"/>
    <w:rsid w:val="00C828E0"/>
    <w:rsid w:val="00C82DB9"/>
    <w:rsid w:val="00C836E2"/>
    <w:rsid w:val="00C83883"/>
    <w:rsid w:val="00C838AD"/>
    <w:rsid w:val="00C83D63"/>
    <w:rsid w:val="00C83EE2"/>
    <w:rsid w:val="00C8400B"/>
    <w:rsid w:val="00C842AB"/>
    <w:rsid w:val="00C84701"/>
    <w:rsid w:val="00C8483A"/>
    <w:rsid w:val="00C848AB"/>
    <w:rsid w:val="00C849B2"/>
    <w:rsid w:val="00C84E30"/>
    <w:rsid w:val="00C84F60"/>
    <w:rsid w:val="00C8515E"/>
    <w:rsid w:val="00C85B05"/>
    <w:rsid w:val="00C85D63"/>
    <w:rsid w:val="00C85F03"/>
    <w:rsid w:val="00C86166"/>
    <w:rsid w:val="00C8622C"/>
    <w:rsid w:val="00C86809"/>
    <w:rsid w:val="00C8698B"/>
    <w:rsid w:val="00C8716B"/>
    <w:rsid w:val="00C87187"/>
    <w:rsid w:val="00C87307"/>
    <w:rsid w:val="00C8792B"/>
    <w:rsid w:val="00C87D6B"/>
    <w:rsid w:val="00C87E31"/>
    <w:rsid w:val="00C87E57"/>
    <w:rsid w:val="00C902DD"/>
    <w:rsid w:val="00C90315"/>
    <w:rsid w:val="00C904DB"/>
    <w:rsid w:val="00C904FE"/>
    <w:rsid w:val="00C90559"/>
    <w:rsid w:val="00C90794"/>
    <w:rsid w:val="00C908FA"/>
    <w:rsid w:val="00C90D1B"/>
    <w:rsid w:val="00C90E23"/>
    <w:rsid w:val="00C91097"/>
    <w:rsid w:val="00C910BB"/>
    <w:rsid w:val="00C918B7"/>
    <w:rsid w:val="00C91E7D"/>
    <w:rsid w:val="00C91F04"/>
    <w:rsid w:val="00C92676"/>
    <w:rsid w:val="00C92C9F"/>
    <w:rsid w:val="00C92EBC"/>
    <w:rsid w:val="00C92ECF"/>
    <w:rsid w:val="00C937C3"/>
    <w:rsid w:val="00C93A33"/>
    <w:rsid w:val="00C9408F"/>
    <w:rsid w:val="00C943E2"/>
    <w:rsid w:val="00C94AFF"/>
    <w:rsid w:val="00C94B1C"/>
    <w:rsid w:val="00C94DDD"/>
    <w:rsid w:val="00C95477"/>
    <w:rsid w:val="00C954B8"/>
    <w:rsid w:val="00C9564C"/>
    <w:rsid w:val="00C95722"/>
    <w:rsid w:val="00C9574C"/>
    <w:rsid w:val="00C958A6"/>
    <w:rsid w:val="00C95948"/>
    <w:rsid w:val="00C95A0C"/>
    <w:rsid w:val="00C95C8D"/>
    <w:rsid w:val="00C95CC7"/>
    <w:rsid w:val="00C95FCE"/>
    <w:rsid w:val="00C96198"/>
    <w:rsid w:val="00C96720"/>
    <w:rsid w:val="00C96E4F"/>
    <w:rsid w:val="00C973D5"/>
    <w:rsid w:val="00C976C9"/>
    <w:rsid w:val="00C97BD6"/>
    <w:rsid w:val="00CA0075"/>
    <w:rsid w:val="00CA0141"/>
    <w:rsid w:val="00CA0153"/>
    <w:rsid w:val="00CA0308"/>
    <w:rsid w:val="00CA08C9"/>
    <w:rsid w:val="00CA09D8"/>
    <w:rsid w:val="00CA0AAC"/>
    <w:rsid w:val="00CA1296"/>
    <w:rsid w:val="00CA15A4"/>
    <w:rsid w:val="00CA1DDB"/>
    <w:rsid w:val="00CA1F86"/>
    <w:rsid w:val="00CA212C"/>
    <w:rsid w:val="00CA30DE"/>
    <w:rsid w:val="00CA322D"/>
    <w:rsid w:val="00CA3651"/>
    <w:rsid w:val="00CA3789"/>
    <w:rsid w:val="00CA389E"/>
    <w:rsid w:val="00CA3E9B"/>
    <w:rsid w:val="00CA3FA1"/>
    <w:rsid w:val="00CA4041"/>
    <w:rsid w:val="00CA4183"/>
    <w:rsid w:val="00CA41B0"/>
    <w:rsid w:val="00CA519F"/>
    <w:rsid w:val="00CA539C"/>
    <w:rsid w:val="00CA57C8"/>
    <w:rsid w:val="00CA5ADA"/>
    <w:rsid w:val="00CA5B8F"/>
    <w:rsid w:val="00CA5E32"/>
    <w:rsid w:val="00CA6219"/>
    <w:rsid w:val="00CA622A"/>
    <w:rsid w:val="00CA62E6"/>
    <w:rsid w:val="00CA6484"/>
    <w:rsid w:val="00CA6543"/>
    <w:rsid w:val="00CA6796"/>
    <w:rsid w:val="00CA6E85"/>
    <w:rsid w:val="00CA7451"/>
    <w:rsid w:val="00CA7564"/>
    <w:rsid w:val="00CA7619"/>
    <w:rsid w:val="00CA76AE"/>
    <w:rsid w:val="00CA7ABD"/>
    <w:rsid w:val="00CA7E4A"/>
    <w:rsid w:val="00CB0AA2"/>
    <w:rsid w:val="00CB0BF3"/>
    <w:rsid w:val="00CB1D07"/>
    <w:rsid w:val="00CB24F3"/>
    <w:rsid w:val="00CB2555"/>
    <w:rsid w:val="00CB2713"/>
    <w:rsid w:val="00CB2C32"/>
    <w:rsid w:val="00CB2CD7"/>
    <w:rsid w:val="00CB2D52"/>
    <w:rsid w:val="00CB2E0D"/>
    <w:rsid w:val="00CB2E51"/>
    <w:rsid w:val="00CB2F6B"/>
    <w:rsid w:val="00CB2FB3"/>
    <w:rsid w:val="00CB3079"/>
    <w:rsid w:val="00CB3259"/>
    <w:rsid w:val="00CB36F6"/>
    <w:rsid w:val="00CB3C83"/>
    <w:rsid w:val="00CB3E38"/>
    <w:rsid w:val="00CB3F4F"/>
    <w:rsid w:val="00CB40FD"/>
    <w:rsid w:val="00CB4245"/>
    <w:rsid w:val="00CB4711"/>
    <w:rsid w:val="00CB4B46"/>
    <w:rsid w:val="00CB4D25"/>
    <w:rsid w:val="00CB551A"/>
    <w:rsid w:val="00CB58BD"/>
    <w:rsid w:val="00CB59C4"/>
    <w:rsid w:val="00CB5BC5"/>
    <w:rsid w:val="00CB5CAD"/>
    <w:rsid w:val="00CB5D4B"/>
    <w:rsid w:val="00CB6230"/>
    <w:rsid w:val="00CB664C"/>
    <w:rsid w:val="00CB6C2B"/>
    <w:rsid w:val="00CB6E43"/>
    <w:rsid w:val="00CB7A81"/>
    <w:rsid w:val="00CB7E15"/>
    <w:rsid w:val="00CC0353"/>
    <w:rsid w:val="00CC0B92"/>
    <w:rsid w:val="00CC1308"/>
    <w:rsid w:val="00CC174B"/>
    <w:rsid w:val="00CC1AFE"/>
    <w:rsid w:val="00CC1E58"/>
    <w:rsid w:val="00CC212B"/>
    <w:rsid w:val="00CC2833"/>
    <w:rsid w:val="00CC2D62"/>
    <w:rsid w:val="00CC2E61"/>
    <w:rsid w:val="00CC30C5"/>
    <w:rsid w:val="00CC326A"/>
    <w:rsid w:val="00CC344A"/>
    <w:rsid w:val="00CC364B"/>
    <w:rsid w:val="00CC3E20"/>
    <w:rsid w:val="00CC40DD"/>
    <w:rsid w:val="00CC4298"/>
    <w:rsid w:val="00CC4503"/>
    <w:rsid w:val="00CC4504"/>
    <w:rsid w:val="00CC4802"/>
    <w:rsid w:val="00CC490D"/>
    <w:rsid w:val="00CC4DE2"/>
    <w:rsid w:val="00CC52D4"/>
    <w:rsid w:val="00CC56A8"/>
    <w:rsid w:val="00CC56F9"/>
    <w:rsid w:val="00CC5737"/>
    <w:rsid w:val="00CC5B0D"/>
    <w:rsid w:val="00CC5BF0"/>
    <w:rsid w:val="00CC5E3B"/>
    <w:rsid w:val="00CC6159"/>
    <w:rsid w:val="00CC62BA"/>
    <w:rsid w:val="00CC67FB"/>
    <w:rsid w:val="00CC6B65"/>
    <w:rsid w:val="00CC6F04"/>
    <w:rsid w:val="00CC7143"/>
    <w:rsid w:val="00CC75A0"/>
    <w:rsid w:val="00CC7AEE"/>
    <w:rsid w:val="00CC7B2B"/>
    <w:rsid w:val="00CC7FB8"/>
    <w:rsid w:val="00CC7FDA"/>
    <w:rsid w:val="00CD0168"/>
    <w:rsid w:val="00CD052A"/>
    <w:rsid w:val="00CD06A9"/>
    <w:rsid w:val="00CD0728"/>
    <w:rsid w:val="00CD07E4"/>
    <w:rsid w:val="00CD085E"/>
    <w:rsid w:val="00CD1006"/>
    <w:rsid w:val="00CD142E"/>
    <w:rsid w:val="00CD1615"/>
    <w:rsid w:val="00CD1953"/>
    <w:rsid w:val="00CD1B9D"/>
    <w:rsid w:val="00CD220A"/>
    <w:rsid w:val="00CD283D"/>
    <w:rsid w:val="00CD2861"/>
    <w:rsid w:val="00CD31C1"/>
    <w:rsid w:val="00CD3991"/>
    <w:rsid w:val="00CD40C9"/>
    <w:rsid w:val="00CD4519"/>
    <w:rsid w:val="00CD47F0"/>
    <w:rsid w:val="00CD4BF1"/>
    <w:rsid w:val="00CD53CE"/>
    <w:rsid w:val="00CD541F"/>
    <w:rsid w:val="00CD55DE"/>
    <w:rsid w:val="00CD5AFD"/>
    <w:rsid w:val="00CD6066"/>
    <w:rsid w:val="00CD6077"/>
    <w:rsid w:val="00CD6532"/>
    <w:rsid w:val="00CD68BB"/>
    <w:rsid w:val="00CD6AAB"/>
    <w:rsid w:val="00CD6F54"/>
    <w:rsid w:val="00CD743D"/>
    <w:rsid w:val="00CD75A2"/>
    <w:rsid w:val="00CD761D"/>
    <w:rsid w:val="00CD77F0"/>
    <w:rsid w:val="00CD7F07"/>
    <w:rsid w:val="00CD7FA6"/>
    <w:rsid w:val="00CE032B"/>
    <w:rsid w:val="00CE035A"/>
    <w:rsid w:val="00CE07BE"/>
    <w:rsid w:val="00CE099A"/>
    <w:rsid w:val="00CE09E9"/>
    <w:rsid w:val="00CE09FD"/>
    <w:rsid w:val="00CE0A42"/>
    <w:rsid w:val="00CE107E"/>
    <w:rsid w:val="00CE1211"/>
    <w:rsid w:val="00CE123F"/>
    <w:rsid w:val="00CE1254"/>
    <w:rsid w:val="00CE13F4"/>
    <w:rsid w:val="00CE17AB"/>
    <w:rsid w:val="00CE191C"/>
    <w:rsid w:val="00CE1EE6"/>
    <w:rsid w:val="00CE2037"/>
    <w:rsid w:val="00CE2861"/>
    <w:rsid w:val="00CE2DF7"/>
    <w:rsid w:val="00CE33C1"/>
    <w:rsid w:val="00CE35EC"/>
    <w:rsid w:val="00CE36DA"/>
    <w:rsid w:val="00CE3920"/>
    <w:rsid w:val="00CE3A95"/>
    <w:rsid w:val="00CE3CEC"/>
    <w:rsid w:val="00CE3DDB"/>
    <w:rsid w:val="00CE4060"/>
    <w:rsid w:val="00CE442A"/>
    <w:rsid w:val="00CE4763"/>
    <w:rsid w:val="00CE48CB"/>
    <w:rsid w:val="00CE4CC9"/>
    <w:rsid w:val="00CE4DBE"/>
    <w:rsid w:val="00CE4E2F"/>
    <w:rsid w:val="00CE5634"/>
    <w:rsid w:val="00CE597C"/>
    <w:rsid w:val="00CE5D2C"/>
    <w:rsid w:val="00CE6979"/>
    <w:rsid w:val="00CE6A67"/>
    <w:rsid w:val="00CE6F46"/>
    <w:rsid w:val="00CE707D"/>
    <w:rsid w:val="00CE7142"/>
    <w:rsid w:val="00CE7271"/>
    <w:rsid w:val="00CE77A6"/>
    <w:rsid w:val="00CE7906"/>
    <w:rsid w:val="00CE79FC"/>
    <w:rsid w:val="00CE7E14"/>
    <w:rsid w:val="00CF00DF"/>
    <w:rsid w:val="00CF0B78"/>
    <w:rsid w:val="00CF0FB5"/>
    <w:rsid w:val="00CF117E"/>
    <w:rsid w:val="00CF12D4"/>
    <w:rsid w:val="00CF12FB"/>
    <w:rsid w:val="00CF13C6"/>
    <w:rsid w:val="00CF13E9"/>
    <w:rsid w:val="00CF1433"/>
    <w:rsid w:val="00CF1436"/>
    <w:rsid w:val="00CF1652"/>
    <w:rsid w:val="00CF16EE"/>
    <w:rsid w:val="00CF1946"/>
    <w:rsid w:val="00CF21A1"/>
    <w:rsid w:val="00CF21E7"/>
    <w:rsid w:val="00CF2608"/>
    <w:rsid w:val="00CF26AB"/>
    <w:rsid w:val="00CF2B59"/>
    <w:rsid w:val="00CF3039"/>
    <w:rsid w:val="00CF3075"/>
    <w:rsid w:val="00CF368D"/>
    <w:rsid w:val="00CF3710"/>
    <w:rsid w:val="00CF3967"/>
    <w:rsid w:val="00CF3AC7"/>
    <w:rsid w:val="00CF3BA7"/>
    <w:rsid w:val="00CF3C18"/>
    <w:rsid w:val="00CF3D1D"/>
    <w:rsid w:val="00CF401D"/>
    <w:rsid w:val="00CF43C8"/>
    <w:rsid w:val="00CF4715"/>
    <w:rsid w:val="00CF4C0C"/>
    <w:rsid w:val="00CF4CA9"/>
    <w:rsid w:val="00CF517A"/>
    <w:rsid w:val="00CF5213"/>
    <w:rsid w:val="00CF526C"/>
    <w:rsid w:val="00CF572B"/>
    <w:rsid w:val="00CF5A54"/>
    <w:rsid w:val="00CF60E3"/>
    <w:rsid w:val="00CF694E"/>
    <w:rsid w:val="00CF6B4A"/>
    <w:rsid w:val="00CF6C26"/>
    <w:rsid w:val="00CF6C92"/>
    <w:rsid w:val="00CF7AA2"/>
    <w:rsid w:val="00CF7AD3"/>
    <w:rsid w:val="00CF7ADF"/>
    <w:rsid w:val="00D000BA"/>
    <w:rsid w:val="00D003EF"/>
    <w:rsid w:val="00D009B1"/>
    <w:rsid w:val="00D00D4E"/>
    <w:rsid w:val="00D00E84"/>
    <w:rsid w:val="00D01321"/>
    <w:rsid w:val="00D01483"/>
    <w:rsid w:val="00D014C5"/>
    <w:rsid w:val="00D01697"/>
    <w:rsid w:val="00D01716"/>
    <w:rsid w:val="00D01EE8"/>
    <w:rsid w:val="00D02098"/>
    <w:rsid w:val="00D020EC"/>
    <w:rsid w:val="00D024CE"/>
    <w:rsid w:val="00D02867"/>
    <w:rsid w:val="00D028C0"/>
    <w:rsid w:val="00D02A6A"/>
    <w:rsid w:val="00D02BD9"/>
    <w:rsid w:val="00D02D30"/>
    <w:rsid w:val="00D02FD4"/>
    <w:rsid w:val="00D0300F"/>
    <w:rsid w:val="00D030DD"/>
    <w:rsid w:val="00D03867"/>
    <w:rsid w:val="00D039A0"/>
    <w:rsid w:val="00D039AC"/>
    <w:rsid w:val="00D03E5F"/>
    <w:rsid w:val="00D03F79"/>
    <w:rsid w:val="00D0405E"/>
    <w:rsid w:val="00D041EF"/>
    <w:rsid w:val="00D0435B"/>
    <w:rsid w:val="00D0475F"/>
    <w:rsid w:val="00D04C09"/>
    <w:rsid w:val="00D04E61"/>
    <w:rsid w:val="00D04EB7"/>
    <w:rsid w:val="00D050C5"/>
    <w:rsid w:val="00D050E5"/>
    <w:rsid w:val="00D0517B"/>
    <w:rsid w:val="00D051F7"/>
    <w:rsid w:val="00D058E0"/>
    <w:rsid w:val="00D05B1A"/>
    <w:rsid w:val="00D0664D"/>
    <w:rsid w:val="00D0682F"/>
    <w:rsid w:val="00D06848"/>
    <w:rsid w:val="00D06B44"/>
    <w:rsid w:val="00D0716C"/>
    <w:rsid w:val="00D071E2"/>
    <w:rsid w:val="00D072BB"/>
    <w:rsid w:val="00D0743C"/>
    <w:rsid w:val="00D07502"/>
    <w:rsid w:val="00D076BE"/>
    <w:rsid w:val="00D07BB7"/>
    <w:rsid w:val="00D07CE0"/>
    <w:rsid w:val="00D07D5F"/>
    <w:rsid w:val="00D07DFA"/>
    <w:rsid w:val="00D07E2F"/>
    <w:rsid w:val="00D10058"/>
    <w:rsid w:val="00D103DC"/>
    <w:rsid w:val="00D10548"/>
    <w:rsid w:val="00D108F1"/>
    <w:rsid w:val="00D10906"/>
    <w:rsid w:val="00D109EB"/>
    <w:rsid w:val="00D109F7"/>
    <w:rsid w:val="00D10D2E"/>
    <w:rsid w:val="00D1138C"/>
    <w:rsid w:val="00D1144F"/>
    <w:rsid w:val="00D11588"/>
    <w:rsid w:val="00D119AB"/>
    <w:rsid w:val="00D11B19"/>
    <w:rsid w:val="00D11E34"/>
    <w:rsid w:val="00D127E6"/>
    <w:rsid w:val="00D1295A"/>
    <w:rsid w:val="00D12A40"/>
    <w:rsid w:val="00D12B2D"/>
    <w:rsid w:val="00D12DEF"/>
    <w:rsid w:val="00D138FB"/>
    <w:rsid w:val="00D13B43"/>
    <w:rsid w:val="00D13EF4"/>
    <w:rsid w:val="00D13F1E"/>
    <w:rsid w:val="00D14964"/>
    <w:rsid w:val="00D14B83"/>
    <w:rsid w:val="00D1548A"/>
    <w:rsid w:val="00D1567D"/>
    <w:rsid w:val="00D15717"/>
    <w:rsid w:val="00D15A5C"/>
    <w:rsid w:val="00D16674"/>
    <w:rsid w:val="00D16C59"/>
    <w:rsid w:val="00D16C6C"/>
    <w:rsid w:val="00D170E4"/>
    <w:rsid w:val="00D170FC"/>
    <w:rsid w:val="00D1711A"/>
    <w:rsid w:val="00D17840"/>
    <w:rsid w:val="00D17958"/>
    <w:rsid w:val="00D17DB8"/>
    <w:rsid w:val="00D2018A"/>
    <w:rsid w:val="00D202C4"/>
    <w:rsid w:val="00D2042C"/>
    <w:rsid w:val="00D2094F"/>
    <w:rsid w:val="00D20CA1"/>
    <w:rsid w:val="00D20E5C"/>
    <w:rsid w:val="00D21187"/>
    <w:rsid w:val="00D212CC"/>
    <w:rsid w:val="00D21A43"/>
    <w:rsid w:val="00D21C0A"/>
    <w:rsid w:val="00D220A9"/>
    <w:rsid w:val="00D221B6"/>
    <w:rsid w:val="00D2274F"/>
    <w:rsid w:val="00D22963"/>
    <w:rsid w:val="00D231A4"/>
    <w:rsid w:val="00D23684"/>
    <w:rsid w:val="00D23852"/>
    <w:rsid w:val="00D23BA3"/>
    <w:rsid w:val="00D23BFA"/>
    <w:rsid w:val="00D243EF"/>
    <w:rsid w:val="00D245AE"/>
    <w:rsid w:val="00D245E1"/>
    <w:rsid w:val="00D24860"/>
    <w:rsid w:val="00D24D9A"/>
    <w:rsid w:val="00D24DE2"/>
    <w:rsid w:val="00D24ECA"/>
    <w:rsid w:val="00D253FE"/>
    <w:rsid w:val="00D256E6"/>
    <w:rsid w:val="00D2595C"/>
    <w:rsid w:val="00D25AB8"/>
    <w:rsid w:val="00D25BE5"/>
    <w:rsid w:val="00D25BFB"/>
    <w:rsid w:val="00D25CFB"/>
    <w:rsid w:val="00D25D1F"/>
    <w:rsid w:val="00D25D9A"/>
    <w:rsid w:val="00D25F82"/>
    <w:rsid w:val="00D25FC8"/>
    <w:rsid w:val="00D2620C"/>
    <w:rsid w:val="00D26472"/>
    <w:rsid w:val="00D2673A"/>
    <w:rsid w:val="00D26B2D"/>
    <w:rsid w:val="00D26B42"/>
    <w:rsid w:val="00D27286"/>
    <w:rsid w:val="00D27A34"/>
    <w:rsid w:val="00D3050B"/>
    <w:rsid w:val="00D305F8"/>
    <w:rsid w:val="00D30688"/>
    <w:rsid w:val="00D314BA"/>
    <w:rsid w:val="00D31677"/>
    <w:rsid w:val="00D317B0"/>
    <w:rsid w:val="00D318B3"/>
    <w:rsid w:val="00D31AFA"/>
    <w:rsid w:val="00D31C34"/>
    <w:rsid w:val="00D31DFE"/>
    <w:rsid w:val="00D321E1"/>
    <w:rsid w:val="00D3231D"/>
    <w:rsid w:val="00D3238C"/>
    <w:rsid w:val="00D32A47"/>
    <w:rsid w:val="00D32CD9"/>
    <w:rsid w:val="00D33082"/>
    <w:rsid w:val="00D33273"/>
    <w:rsid w:val="00D332B9"/>
    <w:rsid w:val="00D3343C"/>
    <w:rsid w:val="00D3346B"/>
    <w:rsid w:val="00D33586"/>
    <w:rsid w:val="00D33635"/>
    <w:rsid w:val="00D33681"/>
    <w:rsid w:val="00D33714"/>
    <w:rsid w:val="00D33AAC"/>
    <w:rsid w:val="00D33C14"/>
    <w:rsid w:val="00D34A1C"/>
    <w:rsid w:val="00D34F0B"/>
    <w:rsid w:val="00D34F3D"/>
    <w:rsid w:val="00D35412"/>
    <w:rsid w:val="00D354B3"/>
    <w:rsid w:val="00D35E00"/>
    <w:rsid w:val="00D36090"/>
    <w:rsid w:val="00D363C3"/>
    <w:rsid w:val="00D36590"/>
    <w:rsid w:val="00D366B9"/>
    <w:rsid w:val="00D36787"/>
    <w:rsid w:val="00D36D34"/>
    <w:rsid w:val="00D3750D"/>
    <w:rsid w:val="00D37928"/>
    <w:rsid w:val="00D37960"/>
    <w:rsid w:val="00D37D5F"/>
    <w:rsid w:val="00D37EBB"/>
    <w:rsid w:val="00D40271"/>
    <w:rsid w:val="00D403DE"/>
    <w:rsid w:val="00D40809"/>
    <w:rsid w:val="00D40A86"/>
    <w:rsid w:val="00D40B4B"/>
    <w:rsid w:val="00D411AD"/>
    <w:rsid w:val="00D412A8"/>
    <w:rsid w:val="00D416EB"/>
    <w:rsid w:val="00D41849"/>
    <w:rsid w:val="00D41B8C"/>
    <w:rsid w:val="00D41D3A"/>
    <w:rsid w:val="00D420A6"/>
    <w:rsid w:val="00D42594"/>
    <w:rsid w:val="00D4295B"/>
    <w:rsid w:val="00D4337D"/>
    <w:rsid w:val="00D43658"/>
    <w:rsid w:val="00D43A70"/>
    <w:rsid w:val="00D43A73"/>
    <w:rsid w:val="00D43D85"/>
    <w:rsid w:val="00D44020"/>
    <w:rsid w:val="00D44413"/>
    <w:rsid w:val="00D44602"/>
    <w:rsid w:val="00D44F27"/>
    <w:rsid w:val="00D44FE4"/>
    <w:rsid w:val="00D45CFF"/>
    <w:rsid w:val="00D45D69"/>
    <w:rsid w:val="00D45E2D"/>
    <w:rsid w:val="00D45F1D"/>
    <w:rsid w:val="00D46204"/>
    <w:rsid w:val="00D46B74"/>
    <w:rsid w:val="00D4703E"/>
    <w:rsid w:val="00D4767B"/>
    <w:rsid w:val="00D4785B"/>
    <w:rsid w:val="00D47948"/>
    <w:rsid w:val="00D47DD8"/>
    <w:rsid w:val="00D47DF7"/>
    <w:rsid w:val="00D503B1"/>
    <w:rsid w:val="00D5058D"/>
    <w:rsid w:val="00D505C8"/>
    <w:rsid w:val="00D50676"/>
    <w:rsid w:val="00D50EA2"/>
    <w:rsid w:val="00D50FDA"/>
    <w:rsid w:val="00D510C9"/>
    <w:rsid w:val="00D5139A"/>
    <w:rsid w:val="00D513D0"/>
    <w:rsid w:val="00D51505"/>
    <w:rsid w:val="00D51AB8"/>
    <w:rsid w:val="00D51BB1"/>
    <w:rsid w:val="00D51BD3"/>
    <w:rsid w:val="00D51E15"/>
    <w:rsid w:val="00D522A2"/>
    <w:rsid w:val="00D52426"/>
    <w:rsid w:val="00D5254E"/>
    <w:rsid w:val="00D52688"/>
    <w:rsid w:val="00D52773"/>
    <w:rsid w:val="00D5281F"/>
    <w:rsid w:val="00D52AB5"/>
    <w:rsid w:val="00D52AED"/>
    <w:rsid w:val="00D52DCD"/>
    <w:rsid w:val="00D5340F"/>
    <w:rsid w:val="00D5342C"/>
    <w:rsid w:val="00D5389A"/>
    <w:rsid w:val="00D538BD"/>
    <w:rsid w:val="00D53A19"/>
    <w:rsid w:val="00D53C3F"/>
    <w:rsid w:val="00D53DD6"/>
    <w:rsid w:val="00D5422B"/>
    <w:rsid w:val="00D54472"/>
    <w:rsid w:val="00D546C9"/>
    <w:rsid w:val="00D54790"/>
    <w:rsid w:val="00D54D2E"/>
    <w:rsid w:val="00D54DDF"/>
    <w:rsid w:val="00D550CE"/>
    <w:rsid w:val="00D55921"/>
    <w:rsid w:val="00D55CD2"/>
    <w:rsid w:val="00D55E80"/>
    <w:rsid w:val="00D56148"/>
    <w:rsid w:val="00D5635E"/>
    <w:rsid w:val="00D56956"/>
    <w:rsid w:val="00D56B24"/>
    <w:rsid w:val="00D56C81"/>
    <w:rsid w:val="00D56CD0"/>
    <w:rsid w:val="00D56FFC"/>
    <w:rsid w:val="00D5702D"/>
    <w:rsid w:val="00D570DE"/>
    <w:rsid w:val="00D571FC"/>
    <w:rsid w:val="00D573A9"/>
    <w:rsid w:val="00D574BE"/>
    <w:rsid w:val="00D5753C"/>
    <w:rsid w:val="00D57570"/>
    <w:rsid w:val="00D57CE9"/>
    <w:rsid w:val="00D605C3"/>
    <w:rsid w:val="00D60623"/>
    <w:rsid w:val="00D60EFE"/>
    <w:rsid w:val="00D6154B"/>
    <w:rsid w:val="00D616C3"/>
    <w:rsid w:val="00D6195E"/>
    <w:rsid w:val="00D61AAE"/>
    <w:rsid w:val="00D61E5C"/>
    <w:rsid w:val="00D626CE"/>
    <w:rsid w:val="00D62AC8"/>
    <w:rsid w:val="00D632D7"/>
    <w:rsid w:val="00D63470"/>
    <w:rsid w:val="00D63510"/>
    <w:rsid w:val="00D63576"/>
    <w:rsid w:val="00D63C60"/>
    <w:rsid w:val="00D63D9C"/>
    <w:rsid w:val="00D63E22"/>
    <w:rsid w:val="00D6426E"/>
    <w:rsid w:val="00D643BE"/>
    <w:rsid w:val="00D64664"/>
    <w:rsid w:val="00D649EC"/>
    <w:rsid w:val="00D64A89"/>
    <w:rsid w:val="00D64B1D"/>
    <w:rsid w:val="00D64B3E"/>
    <w:rsid w:val="00D64BDB"/>
    <w:rsid w:val="00D6546E"/>
    <w:rsid w:val="00D65A53"/>
    <w:rsid w:val="00D65B86"/>
    <w:rsid w:val="00D65D73"/>
    <w:rsid w:val="00D65EFB"/>
    <w:rsid w:val="00D66056"/>
    <w:rsid w:val="00D667C6"/>
    <w:rsid w:val="00D6694D"/>
    <w:rsid w:val="00D66BFA"/>
    <w:rsid w:val="00D67627"/>
    <w:rsid w:val="00D67B9A"/>
    <w:rsid w:val="00D67D99"/>
    <w:rsid w:val="00D67E1F"/>
    <w:rsid w:val="00D70484"/>
    <w:rsid w:val="00D70529"/>
    <w:rsid w:val="00D707EF"/>
    <w:rsid w:val="00D70B98"/>
    <w:rsid w:val="00D70DA4"/>
    <w:rsid w:val="00D70E09"/>
    <w:rsid w:val="00D70ECD"/>
    <w:rsid w:val="00D71157"/>
    <w:rsid w:val="00D713E6"/>
    <w:rsid w:val="00D7188B"/>
    <w:rsid w:val="00D71A18"/>
    <w:rsid w:val="00D71A30"/>
    <w:rsid w:val="00D71E33"/>
    <w:rsid w:val="00D72022"/>
    <w:rsid w:val="00D72182"/>
    <w:rsid w:val="00D7227F"/>
    <w:rsid w:val="00D72287"/>
    <w:rsid w:val="00D7255B"/>
    <w:rsid w:val="00D72D5F"/>
    <w:rsid w:val="00D7320B"/>
    <w:rsid w:val="00D73BD7"/>
    <w:rsid w:val="00D73FEC"/>
    <w:rsid w:val="00D743DC"/>
    <w:rsid w:val="00D746BF"/>
    <w:rsid w:val="00D74B85"/>
    <w:rsid w:val="00D74C6F"/>
    <w:rsid w:val="00D75024"/>
    <w:rsid w:val="00D75051"/>
    <w:rsid w:val="00D758E1"/>
    <w:rsid w:val="00D7597A"/>
    <w:rsid w:val="00D75B08"/>
    <w:rsid w:val="00D75E8B"/>
    <w:rsid w:val="00D75F88"/>
    <w:rsid w:val="00D76471"/>
    <w:rsid w:val="00D7655A"/>
    <w:rsid w:val="00D76692"/>
    <w:rsid w:val="00D76920"/>
    <w:rsid w:val="00D76C4B"/>
    <w:rsid w:val="00D76E02"/>
    <w:rsid w:val="00D771C9"/>
    <w:rsid w:val="00D7722C"/>
    <w:rsid w:val="00D77B84"/>
    <w:rsid w:val="00D77C92"/>
    <w:rsid w:val="00D800CC"/>
    <w:rsid w:val="00D80664"/>
    <w:rsid w:val="00D80AA0"/>
    <w:rsid w:val="00D80B4B"/>
    <w:rsid w:val="00D815F5"/>
    <w:rsid w:val="00D81716"/>
    <w:rsid w:val="00D818F2"/>
    <w:rsid w:val="00D81C84"/>
    <w:rsid w:val="00D81E50"/>
    <w:rsid w:val="00D82033"/>
    <w:rsid w:val="00D823E1"/>
    <w:rsid w:val="00D827A9"/>
    <w:rsid w:val="00D827E6"/>
    <w:rsid w:val="00D8287A"/>
    <w:rsid w:val="00D82E9C"/>
    <w:rsid w:val="00D82F01"/>
    <w:rsid w:val="00D831BC"/>
    <w:rsid w:val="00D835D8"/>
    <w:rsid w:val="00D83665"/>
    <w:rsid w:val="00D83986"/>
    <w:rsid w:val="00D83C7E"/>
    <w:rsid w:val="00D83EBC"/>
    <w:rsid w:val="00D842B4"/>
    <w:rsid w:val="00D84652"/>
    <w:rsid w:val="00D846CF"/>
    <w:rsid w:val="00D84785"/>
    <w:rsid w:val="00D847DA"/>
    <w:rsid w:val="00D84CBC"/>
    <w:rsid w:val="00D84D1C"/>
    <w:rsid w:val="00D84E59"/>
    <w:rsid w:val="00D853D5"/>
    <w:rsid w:val="00D8576F"/>
    <w:rsid w:val="00D859A0"/>
    <w:rsid w:val="00D85B1F"/>
    <w:rsid w:val="00D85EDE"/>
    <w:rsid w:val="00D8662B"/>
    <w:rsid w:val="00D866C1"/>
    <w:rsid w:val="00D871A2"/>
    <w:rsid w:val="00D871AC"/>
    <w:rsid w:val="00D87318"/>
    <w:rsid w:val="00D87345"/>
    <w:rsid w:val="00D875F3"/>
    <w:rsid w:val="00D87AD3"/>
    <w:rsid w:val="00D87B89"/>
    <w:rsid w:val="00D87C1D"/>
    <w:rsid w:val="00D900A6"/>
    <w:rsid w:val="00D90166"/>
    <w:rsid w:val="00D90887"/>
    <w:rsid w:val="00D9096E"/>
    <w:rsid w:val="00D90C24"/>
    <w:rsid w:val="00D90E15"/>
    <w:rsid w:val="00D910AD"/>
    <w:rsid w:val="00D910EA"/>
    <w:rsid w:val="00D9136C"/>
    <w:rsid w:val="00D9150B"/>
    <w:rsid w:val="00D91A72"/>
    <w:rsid w:val="00D91AF8"/>
    <w:rsid w:val="00D91CAD"/>
    <w:rsid w:val="00D91E3C"/>
    <w:rsid w:val="00D91EB0"/>
    <w:rsid w:val="00D92596"/>
    <w:rsid w:val="00D9265B"/>
    <w:rsid w:val="00D92CAB"/>
    <w:rsid w:val="00D92DCA"/>
    <w:rsid w:val="00D92F91"/>
    <w:rsid w:val="00D93085"/>
    <w:rsid w:val="00D93464"/>
    <w:rsid w:val="00D9367B"/>
    <w:rsid w:val="00D93B0B"/>
    <w:rsid w:val="00D93D21"/>
    <w:rsid w:val="00D94566"/>
    <w:rsid w:val="00D94D89"/>
    <w:rsid w:val="00D950E3"/>
    <w:rsid w:val="00D9511D"/>
    <w:rsid w:val="00D9512C"/>
    <w:rsid w:val="00D9588C"/>
    <w:rsid w:val="00D95936"/>
    <w:rsid w:val="00D95B16"/>
    <w:rsid w:val="00D95E73"/>
    <w:rsid w:val="00D96564"/>
    <w:rsid w:val="00D965A9"/>
    <w:rsid w:val="00D96E8B"/>
    <w:rsid w:val="00D9704B"/>
    <w:rsid w:val="00D97198"/>
    <w:rsid w:val="00D97209"/>
    <w:rsid w:val="00D97299"/>
    <w:rsid w:val="00D976CE"/>
    <w:rsid w:val="00D97866"/>
    <w:rsid w:val="00D978E3"/>
    <w:rsid w:val="00D97BE7"/>
    <w:rsid w:val="00D97CF1"/>
    <w:rsid w:val="00D97E71"/>
    <w:rsid w:val="00DA0400"/>
    <w:rsid w:val="00DA093D"/>
    <w:rsid w:val="00DA0BA2"/>
    <w:rsid w:val="00DA2140"/>
    <w:rsid w:val="00DA249E"/>
    <w:rsid w:val="00DA287B"/>
    <w:rsid w:val="00DA29E9"/>
    <w:rsid w:val="00DA2C6D"/>
    <w:rsid w:val="00DA3384"/>
    <w:rsid w:val="00DA35F2"/>
    <w:rsid w:val="00DA3A7B"/>
    <w:rsid w:val="00DA3F16"/>
    <w:rsid w:val="00DA4595"/>
    <w:rsid w:val="00DA45CD"/>
    <w:rsid w:val="00DA465C"/>
    <w:rsid w:val="00DA4C80"/>
    <w:rsid w:val="00DA4E01"/>
    <w:rsid w:val="00DA4EB8"/>
    <w:rsid w:val="00DA5252"/>
    <w:rsid w:val="00DA536F"/>
    <w:rsid w:val="00DA5B13"/>
    <w:rsid w:val="00DA5BD6"/>
    <w:rsid w:val="00DA5DA0"/>
    <w:rsid w:val="00DA602D"/>
    <w:rsid w:val="00DA627A"/>
    <w:rsid w:val="00DA6510"/>
    <w:rsid w:val="00DA651E"/>
    <w:rsid w:val="00DA66FB"/>
    <w:rsid w:val="00DA6942"/>
    <w:rsid w:val="00DA6D35"/>
    <w:rsid w:val="00DA6D51"/>
    <w:rsid w:val="00DA7092"/>
    <w:rsid w:val="00DA73A6"/>
    <w:rsid w:val="00DA7BC0"/>
    <w:rsid w:val="00DA7C48"/>
    <w:rsid w:val="00DB0172"/>
    <w:rsid w:val="00DB02AE"/>
    <w:rsid w:val="00DB05FC"/>
    <w:rsid w:val="00DB067D"/>
    <w:rsid w:val="00DB07D9"/>
    <w:rsid w:val="00DB0D4B"/>
    <w:rsid w:val="00DB1013"/>
    <w:rsid w:val="00DB1813"/>
    <w:rsid w:val="00DB23AE"/>
    <w:rsid w:val="00DB251A"/>
    <w:rsid w:val="00DB2860"/>
    <w:rsid w:val="00DB2B1D"/>
    <w:rsid w:val="00DB309A"/>
    <w:rsid w:val="00DB31E2"/>
    <w:rsid w:val="00DB3228"/>
    <w:rsid w:val="00DB39FE"/>
    <w:rsid w:val="00DB3C2E"/>
    <w:rsid w:val="00DB3C4A"/>
    <w:rsid w:val="00DB3CA5"/>
    <w:rsid w:val="00DB3E3D"/>
    <w:rsid w:val="00DB44FC"/>
    <w:rsid w:val="00DB47B6"/>
    <w:rsid w:val="00DB4AEF"/>
    <w:rsid w:val="00DB50A9"/>
    <w:rsid w:val="00DB50B2"/>
    <w:rsid w:val="00DB522F"/>
    <w:rsid w:val="00DB5280"/>
    <w:rsid w:val="00DB572B"/>
    <w:rsid w:val="00DB5809"/>
    <w:rsid w:val="00DB5911"/>
    <w:rsid w:val="00DB5DA8"/>
    <w:rsid w:val="00DB5DAD"/>
    <w:rsid w:val="00DB67E6"/>
    <w:rsid w:val="00DB68C4"/>
    <w:rsid w:val="00DB6980"/>
    <w:rsid w:val="00DB6AFB"/>
    <w:rsid w:val="00DB6B27"/>
    <w:rsid w:val="00DB75D9"/>
    <w:rsid w:val="00DB75E2"/>
    <w:rsid w:val="00DB780B"/>
    <w:rsid w:val="00DB7869"/>
    <w:rsid w:val="00DB79FE"/>
    <w:rsid w:val="00DB7C69"/>
    <w:rsid w:val="00DB7DC4"/>
    <w:rsid w:val="00DC0419"/>
    <w:rsid w:val="00DC04AF"/>
    <w:rsid w:val="00DC05DC"/>
    <w:rsid w:val="00DC0630"/>
    <w:rsid w:val="00DC075C"/>
    <w:rsid w:val="00DC0BDC"/>
    <w:rsid w:val="00DC0CFA"/>
    <w:rsid w:val="00DC19C7"/>
    <w:rsid w:val="00DC1EF1"/>
    <w:rsid w:val="00DC1F22"/>
    <w:rsid w:val="00DC201E"/>
    <w:rsid w:val="00DC23F6"/>
    <w:rsid w:val="00DC2499"/>
    <w:rsid w:val="00DC2866"/>
    <w:rsid w:val="00DC296E"/>
    <w:rsid w:val="00DC29A9"/>
    <w:rsid w:val="00DC2C31"/>
    <w:rsid w:val="00DC314A"/>
    <w:rsid w:val="00DC3274"/>
    <w:rsid w:val="00DC32BE"/>
    <w:rsid w:val="00DC3306"/>
    <w:rsid w:val="00DC366E"/>
    <w:rsid w:val="00DC39FF"/>
    <w:rsid w:val="00DC3AD6"/>
    <w:rsid w:val="00DC3E81"/>
    <w:rsid w:val="00DC3F80"/>
    <w:rsid w:val="00DC4521"/>
    <w:rsid w:val="00DC49BB"/>
    <w:rsid w:val="00DC4BAF"/>
    <w:rsid w:val="00DC4E74"/>
    <w:rsid w:val="00DC5119"/>
    <w:rsid w:val="00DC5232"/>
    <w:rsid w:val="00DC52F0"/>
    <w:rsid w:val="00DC539B"/>
    <w:rsid w:val="00DC5A89"/>
    <w:rsid w:val="00DC5B69"/>
    <w:rsid w:val="00DC5C3B"/>
    <w:rsid w:val="00DC5C57"/>
    <w:rsid w:val="00DC5CD9"/>
    <w:rsid w:val="00DC5EAC"/>
    <w:rsid w:val="00DC623A"/>
    <w:rsid w:val="00DC6BAA"/>
    <w:rsid w:val="00DC6F17"/>
    <w:rsid w:val="00DC714C"/>
    <w:rsid w:val="00DC75CD"/>
    <w:rsid w:val="00DC7F59"/>
    <w:rsid w:val="00DD0003"/>
    <w:rsid w:val="00DD008A"/>
    <w:rsid w:val="00DD009B"/>
    <w:rsid w:val="00DD0322"/>
    <w:rsid w:val="00DD0431"/>
    <w:rsid w:val="00DD0C9E"/>
    <w:rsid w:val="00DD1192"/>
    <w:rsid w:val="00DD12C1"/>
    <w:rsid w:val="00DD131E"/>
    <w:rsid w:val="00DD13CB"/>
    <w:rsid w:val="00DD18AB"/>
    <w:rsid w:val="00DD1A62"/>
    <w:rsid w:val="00DD1A6B"/>
    <w:rsid w:val="00DD21D5"/>
    <w:rsid w:val="00DD2260"/>
    <w:rsid w:val="00DD2329"/>
    <w:rsid w:val="00DD268B"/>
    <w:rsid w:val="00DD2765"/>
    <w:rsid w:val="00DD2894"/>
    <w:rsid w:val="00DD2B13"/>
    <w:rsid w:val="00DD2C4C"/>
    <w:rsid w:val="00DD32F4"/>
    <w:rsid w:val="00DD3965"/>
    <w:rsid w:val="00DD3CD5"/>
    <w:rsid w:val="00DD3F7B"/>
    <w:rsid w:val="00DD3FE7"/>
    <w:rsid w:val="00DD3FEA"/>
    <w:rsid w:val="00DD4549"/>
    <w:rsid w:val="00DD4957"/>
    <w:rsid w:val="00DD4EF6"/>
    <w:rsid w:val="00DD505A"/>
    <w:rsid w:val="00DD5DDD"/>
    <w:rsid w:val="00DD5EB6"/>
    <w:rsid w:val="00DD6654"/>
    <w:rsid w:val="00DD6835"/>
    <w:rsid w:val="00DD692D"/>
    <w:rsid w:val="00DD6EC1"/>
    <w:rsid w:val="00DD6EEE"/>
    <w:rsid w:val="00DD7103"/>
    <w:rsid w:val="00DD74A0"/>
    <w:rsid w:val="00DD74FA"/>
    <w:rsid w:val="00DD7A19"/>
    <w:rsid w:val="00DD7A2F"/>
    <w:rsid w:val="00DE0290"/>
    <w:rsid w:val="00DE039E"/>
    <w:rsid w:val="00DE05A1"/>
    <w:rsid w:val="00DE0656"/>
    <w:rsid w:val="00DE0808"/>
    <w:rsid w:val="00DE0905"/>
    <w:rsid w:val="00DE09EC"/>
    <w:rsid w:val="00DE1261"/>
    <w:rsid w:val="00DE1490"/>
    <w:rsid w:val="00DE1C66"/>
    <w:rsid w:val="00DE1D3A"/>
    <w:rsid w:val="00DE1DAB"/>
    <w:rsid w:val="00DE1EE1"/>
    <w:rsid w:val="00DE20F4"/>
    <w:rsid w:val="00DE21F2"/>
    <w:rsid w:val="00DE22F0"/>
    <w:rsid w:val="00DE241C"/>
    <w:rsid w:val="00DE2472"/>
    <w:rsid w:val="00DE2656"/>
    <w:rsid w:val="00DE2C39"/>
    <w:rsid w:val="00DE2D8B"/>
    <w:rsid w:val="00DE2EC8"/>
    <w:rsid w:val="00DE34A4"/>
    <w:rsid w:val="00DE35EB"/>
    <w:rsid w:val="00DE38FA"/>
    <w:rsid w:val="00DE414D"/>
    <w:rsid w:val="00DE415E"/>
    <w:rsid w:val="00DE44BA"/>
    <w:rsid w:val="00DE4BF9"/>
    <w:rsid w:val="00DE4D92"/>
    <w:rsid w:val="00DE4DFC"/>
    <w:rsid w:val="00DE4EF9"/>
    <w:rsid w:val="00DE5252"/>
    <w:rsid w:val="00DE5477"/>
    <w:rsid w:val="00DE559C"/>
    <w:rsid w:val="00DE56E5"/>
    <w:rsid w:val="00DE5739"/>
    <w:rsid w:val="00DE59D0"/>
    <w:rsid w:val="00DE5D45"/>
    <w:rsid w:val="00DE61C9"/>
    <w:rsid w:val="00DE68F6"/>
    <w:rsid w:val="00DE6D2E"/>
    <w:rsid w:val="00DE71D2"/>
    <w:rsid w:val="00DE78A1"/>
    <w:rsid w:val="00DE7A76"/>
    <w:rsid w:val="00DE7C3E"/>
    <w:rsid w:val="00DE7E21"/>
    <w:rsid w:val="00DE7E37"/>
    <w:rsid w:val="00DF006C"/>
    <w:rsid w:val="00DF0140"/>
    <w:rsid w:val="00DF014D"/>
    <w:rsid w:val="00DF03D1"/>
    <w:rsid w:val="00DF0787"/>
    <w:rsid w:val="00DF0FC5"/>
    <w:rsid w:val="00DF14C5"/>
    <w:rsid w:val="00DF1508"/>
    <w:rsid w:val="00DF1670"/>
    <w:rsid w:val="00DF173F"/>
    <w:rsid w:val="00DF17B6"/>
    <w:rsid w:val="00DF1A4A"/>
    <w:rsid w:val="00DF2010"/>
    <w:rsid w:val="00DF262D"/>
    <w:rsid w:val="00DF2B04"/>
    <w:rsid w:val="00DF2B18"/>
    <w:rsid w:val="00DF3114"/>
    <w:rsid w:val="00DF3219"/>
    <w:rsid w:val="00DF3357"/>
    <w:rsid w:val="00DF34B9"/>
    <w:rsid w:val="00DF34F6"/>
    <w:rsid w:val="00DF3547"/>
    <w:rsid w:val="00DF395A"/>
    <w:rsid w:val="00DF3C4E"/>
    <w:rsid w:val="00DF42E0"/>
    <w:rsid w:val="00DF4444"/>
    <w:rsid w:val="00DF44A7"/>
    <w:rsid w:val="00DF4810"/>
    <w:rsid w:val="00DF484E"/>
    <w:rsid w:val="00DF5117"/>
    <w:rsid w:val="00DF5181"/>
    <w:rsid w:val="00DF519F"/>
    <w:rsid w:val="00DF52E9"/>
    <w:rsid w:val="00DF5A77"/>
    <w:rsid w:val="00DF5A96"/>
    <w:rsid w:val="00DF5CEF"/>
    <w:rsid w:val="00DF5DA7"/>
    <w:rsid w:val="00DF6254"/>
    <w:rsid w:val="00DF643D"/>
    <w:rsid w:val="00DF7204"/>
    <w:rsid w:val="00DF7325"/>
    <w:rsid w:val="00DF7437"/>
    <w:rsid w:val="00DF7487"/>
    <w:rsid w:val="00DF749C"/>
    <w:rsid w:val="00E00C66"/>
    <w:rsid w:val="00E00E4F"/>
    <w:rsid w:val="00E00F10"/>
    <w:rsid w:val="00E0101D"/>
    <w:rsid w:val="00E0129E"/>
    <w:rsid w:val="00E01310"/>
    <w:rsid w:val="00E01502"/>
    <w:rsid w:val="00E016EC"/>
    <w:rsid w:val="00E018C1"/>
    <w:rsid w:val="00E01E1C"/>
    <w:rsid w:val="00E01E63"/>
    <w:rsid w:val="00E01F5D"/>
    <w:rsid w:val="00E02BE7"/>
    <w:rsid w:val="00E02C52"/>
    <w:rsid w:val="00E02C76"/>
    <w:rsid w:val="00E030E7"/>
    <w:rsid w:val="00E031C2"/>
    <w:rsid w:val="00E03232"/>
    <w:rsid w:val="00E035ED"/>
    <w:rsid w:val="00E03636"/>
    <w:rsid w:val="00E037F0"/>
    <w:rsid w:val="00E03CFE"/>
    <w:rsid w:val="00E03E45"/>
    <w:rsid w:val="00E04028"/>
    <w:rsid w:val="00E043D5"/>
    <w:rsid w:val="00E055C6"/>
    <w:rsid w:val="00E0597B"/>
    <w:rsid w:val="00E059AE"/>
    <w:rsid w:val="00E05E84"/>
    <w:rsid w:val="00E06406"/>
    <w:rsid w:val="00E06574"/>
    <w:rsid w:val="00E065A7"/>
    <w:rsid w:val="00E06850"/>
    <w:rsid w:val="00E069C6"/>
    <w:rsid w:val="00E06A66"/>
    <w:rsid w:val="00E06E61"/>
    <w:rsid w:val="00E06F67"/>
    <w:rsid w:val="00E06FB5"/>
    <w:rsid w:val="00E07029"/>
    <w:rsid w:val="00E07091"/>
    <w:rsid w:val="00E07184"/>
    <w:rsid w:val="00E07426"/>
    <w:rsid w:val="00E078D1"/>
    <w:rsid w:val="00E0792F"/>
    <w:rsid w:val="00E079AF"/>
    <w:rsid w:val="00E07A35"/>
    <w:rsid w:val="00E10125"/>
    <w:rsid w:val="00E104D0"/>
    <w:rsid w:val="00E106C4"/>
    <w:rsid w:val="00E10ABC"/>
    <w:rsid w:val="00E10EF6"/>
    <w:rsid w:val="00E10FA7"/>
    <w:rsid w:val="00E1138B"/>
    <w:rsid w:val="00E12138"/>
    <w:rsid w:val="00E12333"/>
    <w:rsid w:val="00E123B2"/>
    <w:rsid w:val="00E13293"/>
    <w:rsid w:val="00E13BAB"/>
    <w:rsid w:val="00E13C4D"/>
    <w:rsid w:val="00E13F43"/>
    <w:rsid w:val="00E1411D"/>
    <w:rsid w:val="00E14136"/>
    <w:rsid w:val="00E14196"/>
    <w:rsid w:val="00E14231"/>
    <w:rsid w:val="00E1441A"/>
    <w:rsid w:val="00E14605"/>
    <w:rsid w:val="00E14608"/>
    <w:rsid w:val="00E14AFE"/>
    <w:rsid w:val="00E14D5E"/>
    <w:rsid w:val="00E14DF9"/>
    <w:rsid w:val="00E14F0A"/>
    <w:rsid w:val="00E150A0"/>
    <w:rsid w:val="00E156A2"/>
    <w:rsid w:val="00E158AF"/>
    <w:rsid w:val="00E15E56"/>
    <w:rsid w:val="00E15F37"/>
    <w:rsid w:val="00E16133"/>
    <w:rsid w:val="00E16566"/>
    <w:rsid w:val="00E169D4"/>
    <w:rsid w:val="00E16CE4"/>
    <w:rsid w:val="00E174A5"/>
    <w:rsid w:val="00E174C5"/>
    <w:rsid w:val="00E175B8"/>
    <w:rsid w:val="00E177D6"/>
    <w:rsid w:val="00E17A58"/>
    <w:rsid w:val="00E17C7F"/>
    <w:rsid w:val="00E2025C"/>
    <w:rsid w:val="00E208CF"/>
    <w:rsid w:val="00E2099D"/>
    <w:rsid w:val="00E20DAE"/>
    <w:rsid w:val="00E20DFC"/>
    <w:rsid w:val="00E21444"/>
    <w:rsid w:val="00E2174C"/>
    <w:rsid w:val="00E21D76"/>
    <w:rsid w:val="00E21D85"/>
    <w:rsid w:val="00E2217B"/>
    <w:rsid w:val="00E2274A"/>
    <w:rsid w:val="00E22785"/>
    <w:rsid w:val="00E228FF"/>
    <w:rsid w:val="00E22C80"/>
    <w:rsid w:val="00E234BF"/>
    <w:rsid w:val="00E23A8E"/>
    <w:rsid w:val="00E23B7B"/>
    <w:rsid w:val="00E2406C"/>
    <w:rsid w:val="00E24214"/>
    <w:rsid w:val="00E242AE"/>
    <w:rsid w:val="00E2430A"/>
    <w:rsid w:val="00E24D9A"/>
    <w:rsid w:val="00E24DF5"/>
    <w:rsid w:val="00E24EE4"/>
    <w:rsid w:val="00E25063"/>
    <w:rsid w:val="00E25671"/>
    <w:rsid w:val="00E2577B"/>
    <w:rsid w:val="00E2611A"/>
    <w:rsid w:val="00E2657C"/>
    <w:rsid w:val="00E265CE"/>
    <w:rsid w:val="00E26709"/>
    <w:rsid w:val="00E26B06"/>
    <w:rsid w:val="00E26D64"/>
    <w:rsid w:val="00E26DAA"/>
    <w:rsid w:val="00E270C9"/>
    <w:rsid w:val="00E276A3"/>
    <w:rsid w:val="00E276EA"/>
    <w:rsid w:val="00E277BA"/>
    <w:rsid w:val="00E277F9"/>
    <w:rsid w:val="00E27D04"/>
    <w:rsid w:val="00E3053F"/>
    <w:rsid w:val="00E305AD"/>
    <w:rsid w:val="00E3087A"/>
    <w:rsid w:val="00E308D8"/>
    <w:rsid w:val="00E30FD6"/>
    <w:rsid w:val="00E30FE0"/>
    <w:rsid w:val="00E31109"/>
    <w:rsid w:val="00E31253"/>
    <w:rsid w:val="00E31CBC"/>
    <w:rsid w:val="00E320FE"/>
    <w:rsid w:val="00E32220"/>
    <w:rsid w:val="00E32538"/>
    <w:rsid w:val="00E32564"/>
    <w:rsid w:val="00E32690"/>
    <w:rsid w:val="00E32962"/>
    <w:rsid w:val="00E32976"/>
    <w:rsid w:val="00E33472"/>
    <w:rsid w:val="00E33736"/>
    <w:rsid w:val="00E337CF"/>
    <w:rsid w:val="00E33AE4"/>
    <w:rsid w:val="00E33BAB"/>
    <w:rsid w:val="00E33C20"/>
    <w:rsid w:val="00E33DB5"/>
    <w:rsid w:val="00E3409C"/>
    <w:rsid w:val="00E347AD"/>
    <w:rsid w:val="00E34816"/>
    <w:rsid w:val="00E34AC3"/>
    <w:rsid w:val="00E36B2A"/>
    <w:rsid w:val="00E36D68"/>
    <w:rsid w:val="00E36DBC"/>
    <w:rsid w:val="00E3709C"/>
    <w:rsid w:val="00E37131"/>
    <w:rsid w:val="00E372F2"/>
    <w:rsid w:val="00E3796D"/>
    <w:rsid w:val="00E37A27"/>
    <w:rsid w:val="00E4048B"/>
    <w:rsid w:val="00E404A0"/>
    <w:rsid w:val="00E40705"/>
    <w:rsid w:val="00E40A10"/>
    <w:rsid w:val="00E40B05"/>
    <w:rsid w:val="00E40DCC"/>
    <w:rsid w:val="00E40DDD"/>
    <w:rsid w:val="00E41046"/>
    <w:rsid w:val="00E411C2"/>
    <w:rsid w:val="00E41652"/>
    <w:rsid w:val="00E41A56"/>
    <w:rsid w:val="00E41AAC"/>
    <w:rsid w:val="00E41B55"/>
    <w:rsid w:val="00E41DED"/>
    <w:rsid w:val="00E422FD"/>
    <w:rsid w:val="00E42588"/>
    <w:rsid w:val="00E4258B"/>
    <w:rsid w:val="00E425BD"/>
    <w:rsid w:val="00E426F2"/>
    <w:rsid w:val="00E42CA7"/>
    <w:rsid w:val="00E43CB7"/>
    <w:rsid w:val="00E43F77"/>
    <w:rsid w:val="00E442C5"/>
    <w:rsid w:val="00E44444"/>
    <w:rsid w:val="00E44C84"/>
    <w:rsid w:val="00E44D90"/>
    <w:rsid w:val="00E44ED2"/>
    <w:rsid w:val="00E4500D"/>
    <w:rsid w:val="00E4523A"/>
    <w:rsid w:val="00E4566B"/>
    <w:rsid w:val="00E45AA7"/>
    <w:rsid w:val="00E45ACE"/>
    <w:rsid w:val="00E461D6"/>
    <w:rsid w:val="00E46476"/>
    <w:rsid w:val="00E4648D"/>
    <w:rsid w:val="00E4655D"/>
    <w:rsid w:val="00E467B8"/>
    <w:rsid w:val="00E46AE3"/>
    <w:rsid w:val="00E46CF8"/>
    <w:rsid w:val="00E47037"/>
    <w:rsid w:val="00E473A5"/>
    <w:rsid w:val="00E47A54"/>
    <w:rsid w:val="00E47C76"/>
    <w:rsid w:val="00E47E3A"/>
    <w:rsid w:val="00E47FDA"/>
    <w:rsid w:val="00E50072"/>
    <w:rsid w:val="00E50187"/>
    <w:rsid w:val="00E502BC"/>
    <w:rsid w:val="00E50D05"/>
    <w:rsid w:val="00E512C3"/>
    <w:rsid w:val="00E513DF"/>
    <w:rsid w:val="00E5176A"/>
    <w:rsid w:val="00E518B7"/>
    <w:rsid w:val="00E51984"/>
    <w:rsid w:val="00E51BF2"/>
    <w:rsid w:val="00E52768"/>
    <w:rsid w:val="00E52927"/>
    <w:rsid w:val="00E52AE5"/>
    <w:rsid w:val="00E531D0"/>
    <w:rsid w:val="00E5372F"/>
    <w:rsid w:val="00E54114"/>
    <w:rsid w:val="00E542DD"/>
    <w:rsid w:val="00E546B2"/>
    <w:rsid w:val="00E54A84"/>
    <w:rsid w:val="00E55ABD"/>
    <w:rsid w:val="00E55C50"/>
    <w:rsid w:val="00E5608E"/>
    <w:rsid w:val="00E56219"/>
    <w:rsid w:val="00E56353"/>
    <w:rsid w:val="00E56397"/>
    <w:rsid w:val="00E564BB"/>
    <w:rsid w:val="00E56661"/>
    <w:rsid w:val="00E567C3"/>
    <w:rsid w:val="00E569C3"/>
    <w:rsid w:val="00E569D6"/>
    <w:rsid w:val="00E56C1D"/>
    <w:rsid w:val="00E5704B"/>
    <w:rsid w:val="00E5781E"/>
    <w:rsid w:val="00E57A49"/>
    <w:rsid w:val="00E57CC6"/>
    <w:rsid w:val="00E57D8E"/>
    <w:rsid w:val="00E57E69"/>
    <w:rsid w:val="00E6052D"/>
    <w:rsid w:val="00E6092B"/>
    <w:rsid w:val="00E60970"/>
    <w:rsid w:val="00E60A7A"/>
    <w:rsid w:val="00E60D9E"/>
    <w:rsid w:val="00E61006"/>
    <w:rsid w:val="00E61C22"/>
    <w:rsid w:val="00E61C3C"/>
    <w:rsid w:val="00E61CD3"/>
    <w:rsid w:val="00E61D26"/>
    <w:rsid w:val="00E62122"/>
    <w:rsid w:val="00E62149"/>
    <w:rsid w:val="00E622BE"/>
    <w:rsid w:val="00E623A0"/>
    <w:rsid w:val="00E62C5C"/>
    <w:rsid w:val="00E62DAB"/>
    <w:rsid w:val="00E62F3D"/>
    <w:rsid w:val="00E63086"/>
    <w:rsid w:val="00E6323E"/>
    <w:rsid w:val="00E632D5"/>
    <w:rsid w:val="00E638CB"/>
    <w:rsid w:val="00E63DE3"/>
    <w:rsid w:val="00E63E39"/>
    <w:rsid w:val="00E649EB"/>
    <w:rsid w:val="00E64A74"/>
    <w:rsid w:val="00E64BAC"/>
    <w:rsid w:val="00E64FDA"/>
    <w:rsid w:val="00E651A8"/>
    <w:rsid w:val="00E65956"/>
    <w:rsid w:val="00E65CA7"/>
    <w:rsid w:val="00E65CAA"/>
    <w:rsid w:val="00E662D3"/>
    <w:rsid w:val="00E66545"/>
    <w:rsid w:val="00E665BF"/>
    <w:rsid w:val="00E66EB4"/>
    <w:rsid w:val="00E6716F"/>
    <w:rsid w:val="00E67D96"/>
    <w:rsid w:val="00E67F2D"/>
    <w:rsid w:val="00E70386"/>
    <w:rsid w:val="00E70708"/>
    <w:rsid w:val="00E70878"/>
    <w:rsid w:val="00E70E54"/>
    <w:rsid w:val="00E70FAE"/>
    <w:rsid w:val="00E7103D"/>
    <w:rsid w:val="00E71473"/>
    <w:rsid w:val="00E71FA7"/>
    <w:rsid w:val="00E71FC3"/>
    <w:rsid w:val="00E72457"/>
    <w:rsid w:val="00E72472"/>
    <w:rsid w:val="00E72665"/>
    <w:rsid w:val="00E7284B"/>
    <w:rsid w:val="00E728B5"/>
    <w:rsid w:val="00E72AF8"/>
    <w:rsid w:val="00E72B09"/>
    <w:rsid w:val="00E72C05"/>
    <w:rsid w:val="00E73545"/>
    <w:rsid w:val="00E73BA5"/>
    <w:rsid w:val="00E73DA8"/>
    <w:rsid w:val="00E74097"/>
    <w:rsid w:val="00E7413C"/>
    <w:rsid w:val="00E742C1"/>
    <w:rsid w:val="00E74336"/>
    <w:rsid w:val="00E744B0"/>
    <w:rsid w:val="00E74A6B"/>
    <w:rsid w:val="00E74AF9"/>
    <w:rsid w:val="00E74FB2"/>
    <w:rsid w:val="00E750B1"/>
    <w:rsid w:val="00E750F5"/>
    <w:rsid w:val="00E751BA"/>
    <w:rsid w:val="00E757D5"/>
    <w:rsid w:val="00E7588B"/>
    <w:rsid w:val="00E758F8"/>
    <w:rsid w:val="00E75BB1"/>
    <w:rsid w:val="00E75E6C"/>
    <w:rsid w:val="00E75EB5"/>
    <w:rsid w:val="00E769E9"/>
    <w:rsid w:val="00E77180"/>
    <w:rsid w:val="00E774BE"/>
    <w:rsid w:val="00E7775B"/>
    <w:rsid w:val="00E777CB"/>
    <w:rsid w:val="00E8034E"/>
    <w:rsid w:val="00E80971"/>
    <w:rsid w:val="00E80D5C"/>
    <w:rsid w:val="00E80DFB"/>
    <w:rsid w:val="00E814CE"/>
    <w:rsid w:val="00E81541"/>
    <w:rsid w:val="00E81739"/>
    <w:rsid w:val="00E818EA"/>
    <w:rsid w:val="00E81E54"/>
    <w:rsid w:val="00E821DB"/>
    <w:rsid w:val="00E82662"/>
    <w:rsid w:val="00E8269C"/>
    <w:rsid w:val="00E826B9"/>
    <w:rsid w:val="00E82D37"/>
    <w:rsid w:val="00E82DA2"/>
    <w:rsid w:val="00E82E9F"/>
    <w:rsid w:val="00E83135"/>
    <w:rsid w:val="00E8316E"/>
    <w:rsid w:val="00E8340B"/>
    <w:rsid w:val="00E83603"/>
    <w:rsid w:val="00E83A93"/>
    <w:rsid w:val="00E83F48"/>
    <w:rsid w:val="00E84191"/>
    <w:rsid w:val="00E8488B"/>
    <w:rsid w:val="00E84B02"/>
    <w:rsid w:val="00E84C14"/>
    <w:rsid w:val="00E8510F"/>
    <w:rsid w:val="00E85724"/>
    <w:rsid w:val="00E85A1F"/>
    <w:rsid w:val="00E85C23"/>
    <w:rsid w:val="00E85CA0"/>
    <w:rsid w:val="00E85CE7"/>
    <w:rsid w:val="00E85D77"/>
    <w:rsid w:val="00E8675D"/>
    <w:rsid w:val="00E86AFD"/>
    <w:rsid w:val="00E86D53"/>
    <w:rsid w:val="00E87260"/>
    <w:rsid w:val="00E8756F"/>
    <w:rsid w:val="00E875C4"/>
    <w:rsid w:val="00E876C7"/>
    <w:rsid w:val="00E87830"/>
    <w:rsid w:val="00E90116"/>
    <w:rsid w:val="00E90124"/>
    <w:rsid w:val="00E906D0"/>
    <w:rsid w:val="00E907C6"/>
    <w:rsid w:val="00E9087A"/>
    <w:rsid w:val="00E90CF2"/>
    <w:rsid w:val="00E90F78"/>
    <w:rsid w:val="00E91081"/>
    <w:rsid w:val="00E91096"/>
    <w:rsid w:val="00E912EE"/>
    <w:rsid w:val="00E915FB"/>
    <w:rsid w:val="00E9169A"/>
    <w:rsid w:val="00E91A54"/>
    <w:rsid w:val="00E91A6C"/>
    <w:rsid w:val="00E91B83"/>
    <w:rsid w:val="00E91C64"/>
    <w:rsid w:val="00E91EDD"/>
    <w:rsid w:val="00E921B8"/>
    <w:rsid w:val="00E9223A"/>
    <w:rsid w:val="00E92461"/>
    <w:rsid w:val="00E92496"/>
    <w:rsid w:val="00E92C69"/>
    <w:rsid w:val="00E9310A"/>
    <w:rsid w:val="00E9362A"/>
    <w:rsid w:val="00E93670"/>
    <w:rsid w:val="00E93B76"/>
    <w:rsid w:val="00E93E13"/>
    <w:rsid w:val="00E94365"/>
    <w:rsid w:val="00E9441E"/>
    <w:rsid w:val="00E9448B"/>
    <w:rsid w:val="00E94755"/>
    <w:rsid w:val="00E947D1"/>
    <w:rsid w:val="00E9491F"/>
    <w:rsid w:val="00E94C3B"/>
    <w:rsid w:val="00E95079"/>
    <w:rsid w:val="00E95155"/>
    <w:rsid w:val="00E952D4"/>
    <w:rsid w:val="00E959C8"/>
    <w:rsid w:val="00E95D18"/>
    <w:rsid w:val="00E95DD3"/>
    <w:rsid w:val="00E95EA2"/>
    <w:rsid w:val="00E96267"/>
    <w:rsid w:val="00E96303"/>
    <w:rsid w:val="00E96C7F"/>
    <w:rsid w:val="00E96F85"/>
    <w:rsid w:val="00E97650"/>
    <w:rsid w:val="00E9798B"/>
    <w:rsid w:val="00E97BF1"/>
    <w:rsid w:val="00E97FA9"/>
    <w:rsid w:val="00EA04B4"/>
    <w:rsid w:val="00EA08FB"/>
    <w:rsid w:val="00EA0CF8"/>
    <w:rsid w:val="00EA0F72"/>
    <w:rsid w:val="00EA102B"/>
    <w:rsid w:val="00EA105B"/>
    <w:rsid w:val="00EA12DB"/>
    <w:rsid w:val="00EA140F"/>
    <w:rsid w:val="00EA14E9"/>
    <w:rsid w:val="00EA1E2A"/>
    <w:rsid w:val="00EA1EBE"/>
    <w:rsid w:val="00EA1ED7"/>
    <w:rsid w:val="00EA20C6"/>
    <w:rsid w:val="00EA2342"/>
    <w:rsid w:val="00EA242F"/>
    <w:rsid w:val="00EA2966"/>
    <w:rsid w:val="00EA2BAE"/>
    <w:rsid w:val="00EA2D63"/>
    <w:rsid w:val="00EA2E48"/>
    <w:rsid w:val="00EA3114"/>
    <w:rsid w:val="00EA3308"/>
    <w:rsid w:val="00EA3418"/>
    <w:rsid w:val="00EA38E2"/>
    <w:rsid w:val="00EA450B"/>
    <w:rsid w:val="00EA49E3"/>
    <w:rsid w:val="00EA4A04"/>
    <w:rsid w:val="00EA4DC7"/>
    <w:rsid w:val="00EA4DE6"/>
    <w:rsid w:val="00EA5225"/>
    <w:rsid w:val="00EA52CA"/>
    <w:rsid w:val="00EA54FF"/>
    <w:rsid w:val="00EA5B13"/>
    <w:rsid w:val="00EA5E76"/>
    <w:rsid w:val="00EA640C"/>
    <w:rsid w:val="00EA642E"/>
    <w:rsid w:val="00EA6B80"/>
    <w:rsid w:val="00EA6C5E"/>
    <w:rsid w:val="00EA6CF7"/>
    <w:rsid w:val="00EA6E49"/>
    <w:rsid w:val="00EA6F44"/>
    <w:rsid w:val="00EA7618"/>
    <w:rsid w:val="00EA7851"/>
    <w:rsid w:val="00EB0264"/>
    <w:rsid w:val="00EB0278"/>
    <w:rsid w:val="00EB0C15"/>
    <w:rsid w:val="00EB0D61"/>
    <w:rsid w:val="00EB0DA5"/>
    <w:rsid w:val="00EB0F7E"/>
    <w:rsid w:val="00EB1A8E"/>
    <w:rsid w:val="00EB1B9B"/>
    <w:rsid w:val="00EB1BBF"/>
    <w:rsid w:val="00EB2349"/>
    <w:rsid w:val="00EB269D"/>
    <w:rsid w:val="00EB27A5"/>
    <w:rsid w:val="00EB28A3"/>
    <w:rsid w:val="00EB291F"/>
    <w:rsid w:val="00EB2994"/>
    <w:rsid w:val="00EB2F48"/>
    <w:rsid w:val="00EB3243"/>
    <w:rsid w:val="00EB33AF"/>
    <w:rsid w:val="00EB3417"/>
    <w:rsid w:val="00EB3975"/>
    <w:rsid w:val="00EB3B1B"/>
    <w:rsid w:val="00EB3F6B"/>
    <w:rsid w:val="00EB4475"/>
    <w:rsid w:val="00EB44AB"/>
    <w:rsid w:val="00EB4582"/>
    <w:rsid w:val="00EB45A9"/>
    <w:rsid w:val="00EB48FA"/>
    <w:rsid w:val="00EB4B4D"/>
    <w:rsid w:val="00EB4E87"/>
    <w:rsid w:val="00EB53AC"/>
    <w:rsid w:val="00EB5592"/>
    <w:rsid w:val="00EB55E8"/>
    <w:rsid w:val="00EB592A"/>
    <w:rsid w:val="00EB5D05"/>
    <w:rsid w:val="00EB5D46"/>
    <w:rsid w:val="00EB5E33"/>
    <w:rsid w:val="00EB66A2"/>
    <w:rsid w:val="00EB691D"/>
    <w:rsid w:val="00EB6A60"/>
    <w:rsid w:val="00EB6C6B"/>
    <w:rsid w:val="00EB6CD2"/>
    <w:rsid w:val="00EB6D0B"/>
    <w:rsid w:val="00EB6DAA"/>
    <w:rsid w:val="00EB6F42"/>
    <w:rsid w:val="00EB728A"/>
    <w:rsid w:val="00EB7EF4"/>
    <w:rsid w:val="00EB7F86"/>
    <w:rsid w:val="00EC0054"/>
    <w:rsid w:val="00EC0CD7"/>
    <w:rsid w:val="00EC0CEC"/>
    <w:rsid w:val="00EC0E24"/>
    <w:rsid w:val="00EC0FAE"/>
    <w:rsid w:val="00EC157E"/>
    <w:rsid w:val="00EC1B72"/>
    <w:rsid w:val="00EC1F17"/>
    <w:rsid w:val="00EC226D"/>
    <w:rsid w:val="00EC22EC"/>
    <w:rsid w:val="00EC2B9C"/>
    <w:rsid w:val="00EC2C49"/>
    <w:rsid w:val="00EC2C68"/>
    <w:rsid w:val="00EC2EEE"/>
    <w:rsid w:val="00EC3112"/>
    <w:rsid w:val="00EC3358"/>
    <w:rsid w:val="00EC33BC"/>
    <w:rsid w:val="00EC3687"/>
    <w:rsid w:val="00EC3A2E"/>
    <w:rsid w:val="00EC3A51"/>
    <w:rsid w:val="00EC3BD7"/>
    <w:rsid w:val="00EC40FC"/>
    <w:rsid w:val="00EC43EE"/>
    <w:rsid w:val="00EC446B"/>
    <w:rsid w:val="00EC473C"/>
    <w:rsid w:val="00EC4A51"/>
    <w:rsid w:val="00EC4A79"/>
    <w:rsid w:val="00EC4E36"/>
    <w:rsid w:val="00EC4E9C"/>
    <w:rsid w:val="00EC4EE1"/>
    <w:rsid w:val="00EC50D2"/>
    <w:rsid w:val="00EC52EB"/>
    <w:rsid w:val="00EC5401"/>
    <w:rsid w:val="00EC56FA"/>
    <w:rsid w:val="00EC57D0"/>
    <w:rsid w:val="00EC5B9B"/>
    <w:rsid w:val="00EC6047"/>
    <w:rsid w:val="00EC6394"/>
    <w:rsid w:val="00EC6E7C"/>
    <w:rsid w:val="00EC6EAC"/>
    <w:rsid w:val="00EC6EF9"/>
    <w:rsid w:val="00EC6F6F"/>
    <w:rsid w:val="00EC72D2"/>
    <w:rsid w:val="00EC7560"/>
    <w:rsid w:val="00EC7870"/>
    <w:rsid w:val="00EC7AF7"/>
    <w:rsid w:val="00EC7CB0"/>
    <w:rsid w:val="00EC7E5C"/>
    <w:rsid w:val="00ED0074"/>
    <w:rsid w:val="00ED0341"/>
    <w:rsid w:val="00ED0925"/>
    <w:rsid w:val="00ED0F33"/>
    <w:rsid w:val="00ED1055"/>
    <w:rsid w:val="00ED1324"/>
    <w:rsid w:val="00ED1704"/>
    <w:rsid w:val="00ED18ED"/>
    <w:rsid w:val="00ED19A6"/>
    <w:rsid w:val="00ED1C7D"/>
    <w:rsid w:val="00ED1D8B"/>
    <w:rsid w:val="00ED2071"/>
    <w:rsid w:val="00ED2203"/>
    <w:rsid w:val="00ED27D0"/>
    <w:rsid w:val="00ED2DD4"/>
    <w:rsid w:val="00ED2FF7"/>
    <w:rsid w:val="00ED3415"/>
    <w:rsid w:val="00ED39D5"/>
    <w:rsid w:val="00ED3BAA"/>
    <w:rsid w:val="00ED3FAE"/>
    <w:rsid w:val="00ED41B3"/>
    <w:rsid w:val="00ED4942"/>
    <w:rsid w:val="00ED4A53"/>
    <w:rsid w:val="00ED4C86"/>
    <w:rsid w:val="00ED4EB7"/>
    <w:rsid w:val="00ED5002"/>
    <w:rsid w:val="00ED5651"/>
    <w:rsid w:val="00ED56B1"/>
    <w:rsid w:val="00ED5995"/>
    <w:rsid w:val="00ED5D3E"/>
    <w:rsid w:val="00ED5D5A"/>
    <w:rsid w:val="00ED673B"/>
    <w:rsid w:val="00ED688A"/>
    <w:rsid w:val="00ED6EF1"/>
    <w:rsid w:val="00ED6FF7"/>
    <w:rsid w:val="00ED7023"/>
    <w:rsid w:val="00ED7083"/>
    <w:rsid w:val="00ED71F8"/>
    <w:rsid w:val="00ED73C7"/>
    <w:rsid w:val="00ED7786"/>
    <w:rsid w:val="00ED7B45"/>
    <w:rsid w:val="00ED7F5A"/>
    <w:rsid w:val="00ED7F8D"/>
    <w:rsid w:val="00EE0519"/>
    <w:rsid w:val="00EE080D"/>
    <w:rsid w:val="00EE1849"/>
    <w:rsid w:val="00EE1924"/>
    <w:rsid w:val="00EE1968"/>
    <w:rsid w:val="00EE21B1"/>
    <w:rsid w:val="00EE2388"/>
    <w:rsid w:val="00EE2533"/>
    <w:rsid w:val="00EE2945"/>
    <w:rsid w:val="00EE2BAC"/>
    <w:rsid w:val="00EE2C9C"/>
    <w:rsid w:val="00EE3001"/>
    <w:rsid w:val="00EE33B6"/>
    <w:rsid w:val="00EE3436"/>
    <w:rsid w:val="00EE35EF"/>
    <w:rsid w:val="00EE3792"/>
    <w:rsid w:val="00EE396D"/>
    <w:rsid w:val="00EE3B49"/>
    <w:rsid w:val="00EE4655"/>
    <w:rsid w:val="00EE46F7"/>
    <w:rsid w:val="00EE48E3"/>
    <w:rsid w:val="00EE4CE0"/>
    <w:rsid w:val="00EE507F"/>
    <w:rsid w:val="00EE5698"/>
    <w:rsid w:val="00EE58E4"/>
    <w:rsid w:val="00EE5AA8"/>
    <w:rsid w:val="00EE5BA0"/>
    <w:rsid w:val="00EE5CE9"/>
    <w:rsid w:val="00EE5E62"/>
    <w:rsid w:val="00EE5EF7"/>
    <w:rsid w:val="00EE60EF"/>
    <w:rsid w:val="00EE6133"/>
    <w:rsid w:val="00EE6304"/>
    <w:rsid w:val="00EE6680"/>
    <w:rsid w:val="00EE6CAC"/>
    <w:rsid w:val="00EE6EC9"/>
    <w:rsid w:val="00EE7245"/>
    <w:rsid w:val="00EE741D"/>
    <w:rsid w:val="00EE74B5"/>
    <w:rsid w:val="00EE7AAC"/>
    <w:rsid w:val="00EE7DC9"/>
    <w:rsid w:val="00EF0457"/>
    <w:rsid w:val="00EF04AB"/>
    <w:rsid w:val="00EF04AC"/>
    <w:rsid w:val="00EF0A7A"/>
    <w:rsid w:val="00EF0B8A"/>
    <w:rsid w:val="00EF1197"/>
    <w:rsid w:val="00EF1235"/>
    <w:rsid w:val="00EF127F"/>
    <w:rsid w:val="00EF14E8"/>
    <w:rsid w:val="00EF18A3"/>
    <w:rsid w:val="00EF1C2C"/>
    <w:rsid w:val="00EF2152"/>
    <w:rsid w:val="00EF260B"/>
    <w:rsid w:val="00EF28D4"/>
    <w:rsid w:val="00EF2904"/>
    <w:rsid w:val="00EF2BFA"/>
    <w:rsid w:val="00EF2CF1"/>
    <w:rsid w:val="00EF2DAD"/>
    <w:rsid w:val="00EF3339"/>
    <w:rsid w:val="00EF3390"/>
    <w:rsid w:val="00EF358C"/>
    <w:rsid w:val="00EF35A4"/>
    <w:rsid w:val="00EF384C"/>
    <w:rsid w:val="00EF3B2C"/>
    <w:rsid w:val="00EF3E4B"/>
    <w:rsid w:val="00EF3F17"/>
    <w:rsid w:val="00EF423B"/>
    <w:rsid w:val="00EF4405"/>
    <w:rsid w:val="00EF478D"/>
    <w:rsid w:val="00EF4C86"/>
    <w:rsid w:val="00EF4F90"/>
    <w:rsid w:val="00EF4F9C"/>
    <w:rsid w:val="00EF504E"/>
    <w:rsid w:val="00EF5077"/>
    <w:rsid w:val="00EF5DC7"/>
    <w:rsid w:val="00EF6D8C"/>
    <w:rsid w:val="00EF721E"/>
    <w:rsid w:val="00EF75D2"/>
    <w:rsid w:val="00EF7A92"/>
    <w:rsid w:val="00EF7ACB"/>
    <w:rsid w:val="00EF7D06"/>
    <w:rsid w:val="00EF7E6E"/>
    <w:rsid w:val="00F0000A"/>
    <w:rsid w:val="00F005EC"/>
    <w:rsid w:val="00F00881"/>
    <w:rsid w:val="00F00943"/>
    <w:rsid w:val="00F00A4C"/>
    <w:rsid w:val="00F00DCE"/>
    <w:rsid w:val="00F01B31"/>
    <w:rsid w:val="00F01CB9"/>
    <w:rsid w:val="00F01D97"/>
    <w:rsid w:val="00F02077"/>
    <w:rsid w:val="00F026D2"/>
    <w:rsid w:val="00F0298E"/>
    <w:rsid w:val="00F02A18"/>
    <w:rsid w:val="00F02AA2"/>
    <w:rsid w:val="00F02AA5"/>
    <w:rsid w:val="00F02DBB"/>
    <w:rsid w:val="00F03110"/>
    <w:rsid w:val="00F03187"/>
    <w:rsid w:val="00F031FB"/>
    <w:rsid w:val="00F0393C"/>
    <w:rsid w:val="00F03E52"/>
    <w:rsid w:val="00F0478A"/>
    <w:rsid w:val="00F048D2"/>
    <w:rsid w:val="00F04CCD"/>
    <w:rsid w:val="00F04F84"/>
    <w:rsid w:val="00F05287"/>
    <w:rsid w:val="00F053F8"/>
    <w:rsid w:val="00F057E9"/>
    <w:rsid w:val="00F05D20"/>
    <w:rsid w:val="00F05DB8"/>
    <w:rsid w:val="00F05DD8"/>
    <w:rsid w:val="00F05E16"/>
    <w:rsid w:val="00F061F7"/>
    <w:rsid w:val="00F06366"/>
    <w:rsid w:val="00F068D1"/>
    <w:rsid w:val="00F06CC6"/>
    <w:rsid w:val="00F06D4F"/>
    <w:rsid w:val="00F0706F"/>
    <w:rsid w:val="00F070F0"/>
    <w:rsid w:val="00F07209"/>
    <w:rsid w:val="00F07357"/>
    <w:rsid w:val="00F0736F"/>
    <w:rsid w:val="00F07477"/>
    <w:rsid w:val="00F07578"/>
    <w:rsid w:val="00F0769D"/>
    <w:rsid w:val="00F077A6"/>
    <w:rsid w:val="00F07857"/>
    <w:rsid w:val="00F07E0C"/>
    <w:rsid w:val="00F1007E"/>
    <w:rsid w:val="00F10C5A"/>
    <w:rsid w:val="00F10C81"/>
    <w:rsid w:val="00F10D8F"/>
    <w:rsid w:val="00F11123"/>
    <w:rsid w:val="00F112BE"/>
    <w:rsid w:val="00F112E6"/>
    <w:rsid w:val="00F118BA"/>
    <w:rsid w:val="00F11F0D"/>
    <w:rsid w:val="00F12316"/>
    <w:rsid w:val="00F12321"/>
    <w:rsid w:val="00F1241E"/>
    <w:rsid w:val="00F12724"/>
    <w:rsid w:val="00F1280C"/>
    <w:rsid w:val="00F129F2"/>
    <w:rsid w:val="00F12C41"/>
    <w:rsid w:val="00F12D1A"/>
    <w:rsid w:val="00F12D4B"/>
    <w:rsid w:val="00F12DFE"/>
    <w:rsid w:val="00F1385B"/>
    <w:rsid w:val="00F139AE"/>
    <w:rsid w:val="00F13B1C"/>
    <w:rsid w:val="00F1405E"/>
    <w:rsid w:val="00F14094"/>
    <w:rsid w:val="00F140CD"/>
    <w:rsid w:val="00F14275"/>
    <w:rsid w:val="00F15289"/>
    <w:rsid w:val="00F153AB"/>
    <w:rsid w:val="00F15440"/>
    <w:rsid w:val="00F15BD8"/>
    <w:rsid w:val="00F161FC"/>
    <w:rsid w:val="00F1624F"/>
    <w:rsid w:val="00F165EE"/>
    <w:rsid w:val="00F169CE"/>
    <w:rsid w:val="00F16A4F"/>
    <w:rsid w:val="00F16B08"/>
    <w:rsid w:val="00F16DAF"/>
    <w:rsid w:val="00F172CA"/>
    <w:rsid w:val="00F1733D"/>
    <w:rsid w:val="00F175E7"/>
    <w:rsid w:val="00F17BEC"/>
    <w:rsid w:val="00F2042B"/>
    <w:rsid w:val="00F20560"/>
    <w:rsid w:val="00F206D2"/>
    <w:rsid w:val="00F208BD"/>
    <w:rsid w:val="00F20949"/>
    <w:rsid w:val="00F20DE8"/>
    <w:rsid w:val="00F20F0B"/>
    <w:rsid w:val="00F212B4"/>
    <w:rsid w:val="00F21715"/>
    <w:rsid w:val="00F21AA2"/>
    <w:rsid w:val="00F21F3C"/>
    <w:rsid w:val="00F21F6F"/>
    <w:rsid w:val="00F2234F"/>
    <w:rsid w:val="00F22492"/>
    <w:rsid w:val="00F225CD"/>
    <w:rsid w:val="00F22AF4"/>
    <w:rsid w:val="00F22FC7"/>
    <w:rsid w:val="00F23491"/>
    <w:rsid w:val="00F23527"/>
    <w:rsid w:val="00F2373A"/>
    <w:rsid w:val="00F23848"/>
    <w:rsid w:val="00F23866"/>
    <w:rsid w:val="00F23D76"/>
    <w:rsid w:val="00F24042"/>
    <w:rsid w:val="00F24165"/>
    <w:rsid w:val="00F24943"/>
    <w:rsid w:val="00F24A3A"/>
    <w:rsid w:val="00F2518C"/>
    <w:rsid w:val="00F2592D"/>
    <w:rsid w:val="00F25D4A"/>
    <w:rsid w:val="00F25F66"/>
    <w:rsid w:val="00F2615B"/>
    <w:rsid w:val="00F26195"/>
    <w:rsid w:val="00F265D9"/>
    <w:rsid w:val="00F26822"/>
    <w:rsid w:val="00F2685B"/>
    <w:rsid w:val="00F2687E"/>
    <w:rsid w:val="00F26995"/>
    <w:rsid w:val="00F26C97"/>
    <w:rsid w:val="00F26CBB"/>
    <w:rsid w:val="00F2718B"/>
    <w:rsid w:val="00F276AC"/>
    <w:rsid w:val="00F27ADC"/>
    <w:rsid w:val="00F27F75"/>
    <w:rsid w:val="00F27F92"/>
    <w:rsid w:val="00F30CF2"/>
    <w:rsid w:val="00F30E6E"/>
    <w:rsid w:val="00F30E9F"/>
    <w:rsid w:val="00F30FC5"/>
    <w:rsid w:val="00F311C5"/>
    <w:rsid w:val="00F311D6"/>
    <w:rsid w:val="00F313C6"/>
    <w:rsid w:val="00F31977"/>
    <w:rsid w:val="00F31A90"/>
    <w:rsid w:val="00F31DCC"/>
    <w:rsid w:val="00F31F53"/>
    <w:rsid w:val="00F326CA"/>
    <w:rsid w:val="00F32EDE"/>
    <w:rsid w:val="00F32EE9"/>
    <w:rsid w:val="00F32FB0"/>
    <w:rsid w:val="00F33085"/>
    <w:rsid w:val="00F33301"/>
    <w:rsid w:val="00F348B3"/>
    <w:rsid w:val="00F34908"/>
    <w:rsid w:val="00F34A0D"/>
    <w:rsid w:val="00F34CE6"/>
    <w:rsid w:val="00F34FD3"/>
    <w:rsid w:val="00F3501F"/>
    <w:rsid w:val="00F35037"/>
    <w:rsid w:val="00F351F4"/>
    <w:rsid w:val="00F35426"/>
    <w:rsid w:val="00F3569A"/>
    <w:rsid w:val="00F357F0"/>
    <w:rsid w:val="00F359D4"/>
    <w:rsid w:val="00F35DC8"/>
    <w:rsid w:val="00F368A1"/>
    <w:rsid w:val="00F369F3"/>
    <w:rsid w:val="00F36CAE"/>
    <w:rsid w:val="00F36E09"/>
    <w:rsid w:val="00F36F0F"/>
    <w:rsid w:val="00F3707D"/>
    <w:rsid w:val="00F37261"/>
    <w:rsid w:val="00F3729A"/>
    <w:rsid w:val="00F3730B"/>
    <w:rsid w:val="00F37833"/>
    <w:rsid w:val="00F378CC"/>
    <w:rsid w:val="00F37C2D"/>
    <w:rsid w:val="00F37D2B"/>
    <w:rsid w:val="00F37E07"/>
    <w:rsid w:val="00F40A08"/>
    <w:rsid w:val="00F40B11"/>
    <w:rsid w:val="00F4110B"/>
    <w:rsid w:val="00F41336"/>
    <w:rsid w:val="00F4179E"/>
    <w:rsid w:val="00F4191F"/>
    <w:rsid w:val="00F42034"/>
    <w:rsid w:val="00F42326"/>
    <w:rsid w:val="00F425DC"/>
    <w:rsid w:val="00F428E4"/>
    <w:rsid w:val="00F429EA"/>
    <w:rsid w:val="00F42DB7"/>
    <w:rsid w:val="00F42F65"/>
    <w:rsid w:val="00F42F72"/>
    <w:rsid w:val="00F43272"/>
    <w:rsid w:val="00F43408"/>
    <w:rsid w:val="00F434D6"/>
    <w:rsid w:val="00F43609"/>
    <w:rsid w:val="00F43C55"/>
    <w:rsid w:val="00F442F6"/>
    <w:rsid w:val="00F44B2D"/>
    <w:rsid w:val="00F44BFF"/>
    <w:rsid w:val="00F45069"/>
    <w:rsid w:val="00F45554"/>
    <w:rsid w:val="00F45788"/>
    <w:rsid w:val="00F45BAA"/>
    <w:rsid w:val="00F45C2A"/>
    <w:rsid w:val="00F45EBC"/>
    <w:rsid w:val="00F45F8F"/>
    <w:rsid w:val="00F46035"/>
    <w:rsid w:val="00F462B7"/>
    <w:rsid w:val="00F46AEE"/>
    <w:rsid w:val="00F46DA6"/>
    <w:rsid w:val="00F47044"/>
    <w:rsid w:val="00F4712C"/>
    <w:rsid w:val="00F477C7"/>
    <w:rsid w:val="00F4794D"/>
    <w:rsid w:val="00F500F5"/>
    <w:rsid w:val="00F502A9"/>
    <w:rsid w:val="00F504B7"/>
    <w:rsid w:val="00F505E1"/>
    <w:rsid w:val="00F506A8"/>
    <w:rsid w:val="00F507A3"/>
    <w:rsid w:val="00F50B4F"/>
    <w:rsid w:val="00F50CA9"/>
    <w:rsid w:val="00F50CC5"/>
    <w:rsid w:val="00F5118C"/>
    <w:rsid w:val="00F51908"/>
    <w:rsid w:val="00F51CF9"/>
    <w:rsid w:val="00F52333"/>
    <w:rsid w:val="00F5246B"/>
    <w:rsid w:val="00F52714"/>
    <w:rsid w:val="00F52856"/>
    <w:rsid w:val="00F537B0"/>
    <w:rsid w:val="00F538AB"/>
    <w:rsid w:val="00F538F8"/>
    <w:rsid w:val="00F539B0"/>
    <w:rsid w:val="00F539F4"/>
    <w:rsid w:val="00F53B4D"/>
    <w:rsid w:val="00F53D40"/>
    <w:rsid w:val="00F53F45"/>
    <w:rsid w:val="00F540B4"/>
    <w:rsid w:val="00F54356"/>
    <w:rsid w:val="00F543C3"/>
    <w:rsid w:val="00F5456D"/>
    <w:rsid w:val="00F54D67"/>
    <w:rsid w:val="00F550A1"/>
    <w:rsid w:val="00F551D6"/>
    <w:rsid w:val="00F554B8"/>
    <w:rsid w:val="00F557E3"/>
    <w:rsid w:val="00F558F5"/>
    <w:rsid w:val="00F55A48"/>
    <w:rsid w:val="00F55F8A"/>
    <w:rsid w:val="00F5605A"/>
    <w:rsid w:val="00F563C7"/>
    <w:rsid w:val="00F578DA"/>
    <w:rsid w:val="00F57A4B"/>
    <w:rsid w:val="00F60344"/>
    <w:rsid w:val="00F6092D"/>
    <w:rsid w:val="00F60D5E"/>
    <w:rsid w:val="00F60F8D"/>
    <w:rsid w:val="00F611B4"/>
    <w:rsid w:val="00F616B3"/>
    <w:rsid w:val="00F61826"/>
    <w:rsid w:val="00F61A91"/>
    <w:rsid w:val="00F620A9"/>
    <w:rsid w:val="00F620AB"/>
    <w:rsid w:val="00F62158"/>
    <w:rsid w:val="00F625C6"/>
    <w:rsid w:val="00F6266A"/>
    <w:rsid w:val="00F62B52"/>
    <w:rsid w:val="00F631AB"/>
    <w:rsid w:val="00F635D2"/>
    <w:rsid w:val="00F6370B"/>
    <w:rsid w:val="00F637AF"/>
    <w:rsid w:val="00F6396C"/>
    <w:rsid w:val="00F63F0A"/>
    <w:rsid w:val="00F63FE4"/>
    <w:rsid w:val="00F64308"/>
    <w:rsid w:val="00F644D4"/>
    <w:rsid w:val="00F6453C"/>
    <w:rsid w:val="00F64829"/>
    <w:rsid w:val="00F64ACF"/>
    <w:rsid w:val="00F64DBC"/>
    <w:rsid w:val="00F651BD"/>
    <w:rsid w:val="00F65366"/>
    <w:rsid w:val="00F6567B"/>
    <w:rsid w:val="00F65A48"/>
    <w:rsid w:val="00F65D0F"/>
    <w:rsid w:val="00F65ED5"/>
    <w:rsid w:val="00F66131"/>
    <w:rsid w:val="00F662E7"/>
    <w:rsid w:val="00F6660D"/>
    <w:rsid w:val="00F66642"/>
    <w:rsid w:val="00F66742"/>
    <w:rsid w:val="00F66AEC"/>
    <w:rsid w:val="00F66B50"/>
    <w:rsid w:val="00F67563"/>
    <w:rsid w:val="00F67916"/>
    <w:rsid w:val="00F67934"/>
    <w:rsid w:val="00F679CC"/>
    <w:rsid w:val="00F67D29"/>
    <w:rsid w:val="00F7001B"/>
    <w:rsid w:val="00F70960"/>
    <w:rsid w:val="00F709F7"/>
    <w:rsid w:val="00F70F25"/>
    <w:rsid w:val="00F7114D"/>
    <w:rsid w:val="00F71585"/>
    <w:rsid w:val="00F716F8"/>
    <w:rsid w:val="00F71CBB"/>
    <w:rsid w:val="00F71DD0"/>
    <w:rsid w:val="00F71E7F"/>
    <w:rsid w:val="00F72196"/>
    <w:rsid w:val="00F721B1"/>
    <w:rsid w:val="00F72A4D"/>
    <w:rsid w:val="00F732F5"/>
    <w:rsid w:val="00F733FD"/>
    <w:rsid w:val="00F73DE7"/>
    <w:rsid w:val="00F7461C"/>
    <w:rsid w:val="00F74BCB"/>
    <w:rsid w:val="00F74E37"/>
    <w:rsid w:val="00F74F95"/>
    <w:rsid w:val="00F750A7"/>
    <w:rsid w:val="00F7532F"/>
    <w:rsid w:val="00F7554A"/>
    <w:rsid w:val="00F75DA2"/>
    <w:rsid w:val="00F760F1"/>
    <w:rsid w:val="00F764F1"/>
    <w:rsid w:val="00F76607"/>
    <w:rsid w:val="00F76F2C"/>
    <w:rsid w:val="00F779A0"/>
    <w:rsid w:val="00F77F6F"/>
    <w:rsid w:val="00F804EB"/>
    <w:rsid w:val="00F81019"/>
    <w:rsid w:val="00F81449"/>
    <w:rsid w:val="00F81451"/>
    <w:rsid w:val="00F81791"/>
    <w:rsid w:val="00F81EA3"/>
    <w:rsid w:val="00F825FC"/>
    <w:rsid w:val="00F82D29"/>
    <w:rsid w:val="00F82D3C"/>
    <w:rsid w:val="00F82E86"/>
    <w:rsid w:val="00F8303D"/>
    <w:rsid w:val="00F833D1"/>
    <w:rsid w:val="00F8340D"/>
    <w:rsid w:val="00F8378F"/>
    <w:rsid w:val="00F83ECD"/>
    <w:rsid w:val="00F84398"/>
    <w:rsid w:val="00F8443D"/>
    <w:rsid w:val="00F84461"/>
    <w:rsid w:val="00F847AE"/>
    <w:rsid w:val="00F84819"/>
    <w:rsid w:val="00F84997"/>
    <w:rsid w:val="00F84B3F"/>
    <w:rsid w:val="00F84B5C"/>
    <w:rsid w:val="00F84F25"/>
    <w:rsid w:val="00F854AC"/>
    <w:rsid w:val="00F854BA"/>
    <w:rsid w:val="00F85714"/>
    <w:rsid w:val="00F85925"/>
    <w:rsid w:val="00F85BD4"/>
    <w:rsid w:val="00F85F2A"/>
    <w:rsid w:val="00F85FB5"/>
    <w:rsid w:val="00F86033"/>
    <w:rsid w:val="00F866FE"/>
    <w:rsid w:val="00F86C58"/>
    <w:rsid w:val="00F86FE9"/>
    <w:rsid w:val="00F8718C"/>
    <w:rsid w:val="00F87BF0"/>
    <w:rsid w:val="00F87EEF"/>
    <w:rsid w:val="00F90757"/>
    <w:rsid w:val="00F909CB"/>
    <w:rsid w:val="00F90EC0"/>
    <w:rsid w:val="00F91095"/>
    <w:rsid w:val="00F9111F"/>
    <w:rsid w:val="00F913F8"/>
    <w:rsid w:val="00F91B5B"/>
    <w:rsid w:val="00F91D55"/>
    <w:rsid w:val="00F9220D"/>
    <w:rsid w:val="00F9222E"/>
    <w:rsid w:val="00F923C7"/>
    <w:rsid w:val="00F925CA"/>
    <w:rsid w:val="00F925FD"/>
    <w:rsid w:val="00F92704"/>
    <w:rsid w:val="00F92D55"/>
    <w:rsid w:val="00F92EDB"/>
    <w:rsid w:val="00F92EF5"/>
    <w:rsid w:val="00F930B0"/>
    <w:rsid w:val="00F93235"/>
    <w:rsid w:val="00F932C9"/>
    <w:rsid w:val="00F942E4"/>
    <w:rsid w:val="00F947E3"/>
    <w:rsid w:val="00F948DC"/>
    <w:rsid w:val="00F94AC3"/>
    <w:rsid w:val="00F94B50"/>
    <w:rsid w:val="00F94BB8"/>
    <w:rsid w:val="00F94D4B"/>
    <w:rsid w:val="00F94F84"/>
    <w:rsid w:val="00F9513B"/>
    <w:rsid w:val="00F95168"/>
    <w:rsid w:val="00F9558D"/>
    <w:rsid w:val="00F95ABB"/>
    <w:rsid w:val="00F95F73"/>
    <w:rsid w:val="00F96129"/>
    <w:rsid w:val="00F962D8"/>
    <w:rsid w:val="00F9690A"/>
    <w:rsid w:val="00F96A22"/>
    <w:rsid w:val="00F96C79"/>
    <w:rsid w:val="00F96DC2"/>
    <w:rsid w:val="00F9720D"/>
    <w:rsid w:val="00F976C2"/>
    <w:rsid w:val="00F9796D"/>
    <w:rsid w:val="00F97B0C"/>
    <w:rsid w:val="00F97D17"/>
    <w:rsid w:val="00FA00C6"/>
    <w:rsid w:val="00FA01F7"/>
    <w:rsid w:val="00FA034F"/>
    <w:rsid w:val="00FA0455"/>
    <w:rsid w:val="00FA08CC"/>
    <w:rsid w:val="00FA0E84"/>
    <w:rsid w:val="00FA0F25"/>
    <w:rsid w:val="00FA15C8"/>
    <w:rsid w:val="00FA178A"/>
    <w:rsid w:val="00FA1AB3"/>
    <w:rsid w:val="00FA1CEA"/>
    <w:rsid w:val="00FA2588"/>
    <w:rsid w:val="00FA2D31"/>
    <w:rsid w:val="00FA2EB9"/>
    <w:rsid w:val="00FA2F18"/>
    <w:rsid w:val="00FA300F"/>
    <w:rsid w:val="00FA3410"/>
    <w:rsid w:val="00FA3679"/>
    <w:rsid w:val="00FA36A5"/>
    <w:rsid w:val="00FA372A"/>
    <w:rsid w:val="00FA3A90"/>
    <w:rsid w:val="00FA3A92"/>
    <w:rsid w:val="00FA4495"/>
    <w:rsid w:val="00FA44CB"/>
    <w:rsid w:val="00FA4604"/>
    <w:rsid w:val="00FA46AA"/>
    <w:rsid w:val="00FA48BA"/>
    <w:rsid w:val="00FA49A6"/>
    <w:rsid w:val="00FA4B85"/>
    <w:rsid w:val="00FA5277"/>
    <w:rsid w:val="00FA573C"/>
    <w:rsid w:val="00FA5842"/>
    <w:rsid w:val="00FA5A99"/>
    <w:rsid w:val="00FA5B2E"/>
    <w:rsid w:val="00FA5C7E"/>
    <w:rsid w:val="00FA5F12"/>
    <w:rsid w:val="00FA6AD6"/>
    <w:rsid w:val="00FA6D26"/>
    <w:rsid w:val="00FA6D82"/>
    <w:rsid w:val="00FA7134"/>
    <w:rsid w:val="00FA729E"/>
    <w:rsid w:val="00FA740C"/>
    <w:rsid w:val="00FA7600"/>
    <w:rsid w:val="00FA7C61"/>
    <w:rsid w:val="00FA7F5B"/>
    <w:rsid w:val="00FB0306"/>
    <w:rsid w:val="00FB049B"/>
    <w:rsid w:val="00FB0817"/>
    <w:rsid w:val="00FB08E5"/>
    <w:rsid w:val="00FB0996"/>
    <w:rsid w:val="00FB0AA4"/>
    <w:rsid w:val="00FB0ADB"/>
    <w:rsid w:val="00FB0B19"/>
    <w:rsid w:val="00FB10F6"/>
    <w:rsid w:val="00FB1319"/>
    <w:rsid w:val="00FB1328"/>
    <w:rsid w:val="00FB1359"/>
    <w:rsid w:val="00FB1485"/>
    <w:rsid w:val="00FB18B9"/>
    <w:rsid w:val="00FB18FC"/>
    <w:rsid w:val="00FB1B11"/>
    <w:rsid w:val="00FB1D81"/>
    <w:rsid w:val="00FB2067"/>
    <w:rsid w:val="00FB2342"/>
    <w:rsid w:val="00FB2348"/>
    <w:rsid w:val="00FB243D"/>
    <w:rsid w:val="00FB2557"/>
    <w:rsid w:val="00FB2682"/>
    <w:rsid w:val="00FB2B0C"/>
    <w:rsid w:val="00FB2B84"/>
    <w:rsid w:val="00FB2BC7"/>
    <w:rsid w:val="00FB2BD2"/>
    <w:rsid w:val="00FB2CC0"/>
    <w:rsid w:val="00FB3189"/>
    <w:rsid w:val="00FB33F9"/>
    <w:rsid w:val="00FB34D1"/>
    <w:rsid w:val="00FB3530"/>
    <w:rsid w:val="00FB3A57"/>
    <w:rsid w:val="00FB3C61"/>
    <w:rsid w:val="00FB4033"/>
    <w:rsid w:val="00FB4092"/>
    <w:rsid w:val="00FB40E2"/>
    <w:rsid w:val="00FB425F"/>
    <w:rsid w:val="00FB42C7"/>
    <w:rsid w:val="00FB45A7"/>
    <w:rsid w:val="00FB4694"/>
    <w:rsid w:val="00FB481A"/>
    <w:rsid w:val="00FB4830"/>
    <w:rsid w:val="00FB484F"/>
    <w:rsid w:val="00FB4D4D"/>
    <w:rsid w:val="00FB4E31"/>
    <w:rsid w:val="00FB539C"/>
    <w:rsid w:val="00FB5506"/>
    <w:rsid w:val="00FB56FF"/>
    <w:rsid w:val="00FB58EC"/>
    <w:rsid w:val="00FB5ECA"/>
    <w:rsid w:val="00FB6736"/>
    <w:rsid w:val="00FB6739"/>
    <w:rsid w:val="00FB6841"/>
    <w:rsid w:val="00FB6C89"/>
    <w:rsid w:val="00FB6E77"/>
    <w:rsid w:val="00FB73A5"/>
    <w:rsid w:val="00FB7B45"/>
    <w:rsid w:val="00FB7FA8"/>
    <w:rsid w:val="00FC0680"/>
    <w:rsid w:val="00FC071D"/>
    <w:rsid w:val="00FC0787"/>
    <w:rsid w:val="00FC1022"/>
    <w:rsid w:val="00FC1105"/>
    <w:rsid w:val="00FC134A"/>
    <w:rsid w:val="00FC1D33"/>
    <w:rsid w:val="00FC1D63"/>
    <w:rsid w:val="00FC22CC"/>
    <w:rsid w:val="00FC2400"/>
    <w:rsid w:val="00FC2A69"/>
    <w:rsid w:val="00FC2D79"/>
    <w:rsid w:val="00FC2F82"/>
    <w:rsid w:val="00FC339F"/>
    <w:rsid w:val="00FC33C9"/>
    <w:rsid w:val="00FC3ED4"/>
    <w:rsid w:val="00FC3F6B"/>
    <w:rsid w:val="00FC4006"/>
    <w:rsid w:val="00FC46A3"/>
    <w:rsid w:val="00FC489B"/>
    <w:rsid w:val="00FC49E9"/>
    <w:rsid w:val="00FC518D"/>
    <w:rsid w:val="00FC5795"/>
    <w:rsid w:val="00FC58A0"/>
    <w:rsid w:val="00FC591C"/>
    <w:rsid w:val="00FC5A75"/>
    <w:rsid w:val="00FC61D6"/>
    <w:rsid w:val="00FC6465"/>
    <w:rsid w:val="00FC6636"/>
    <w:rsid w:val="00FC6936"/>
    <w:rsid w:val="00FC6FB5"/>
    <w:rsid w:val="00FC6FEF"/>
    <w:rsid w:val="00FC7086"/>
    <w:rsid w:val="00FC70D5"/>
    <w:rsid w:val="00FC752A"/>
    <w:rsid w:val="00FC7616"/>
    <w:rsid w:val="00FC77C0"/>
    <w:rsid w:val="00FC7819"/>
    <w:rsid w:val="00FC7832"/>
    <w:rsid w:val="00FC7AC6"/>
    <w:rsid w:val="00FC7B53"/>
    <w:rsid w:val="00FD0698"/>
    <w:rsid w:val="00FD06F6"/>
    <w:rsid w:val="00FD089E"/>
    <w:rsid w:val="00FD08F8"/>
    <w:rsid w:val="00FD08FD"/>
    <w:rsid w:val="00FD1011"/>
    <w:rsid w:val="00FD13F0"/>
    <w:rsid w:val="00FD14AF"/>
    <w:rsid w:val="00FD16D8"/>
    <w:rsid w:val="00FD1798"/>
    <w:rsid w:val="00FD1918"/>
    <w:rsid w:val="00FD23F6"/>
    <w:rsid w:val="00FD25C2"/>
    <w:rsid w:val="00FD27BB"/>
    <w:rsid w:val="00FD2804"/>
    <w:rsid w:val="00FD2A43"/>
    <w:rsid w:val="00FD2C66"/>
    <w:rsid w:val="00FD39CD"/>
    <w:rsid w:val="00FD3A2E"/>
    <w:rsid w:val="00FD3E13"/>
    <w:rsid w:val="00FD3E52"/>
    <w:rsid w:val="00FD3FB9"/>
    <w:rsid w:val="00FD42CC"/>
    <w:rsid w:val="00FD4667"/>
    <w:rsid w:val="00FD476A"/>
    <w:rsid w:val="00FD5002"/>
    <w:rsid w:val="00FD5AF3"/>
    <w:rsid w:val="00FD62F7"/>
    <w:rsid w:val="00FD64A0"/>
    <w:rsid w:val="00FD6786"/>
    <w:rsid w:val="00FD698D"/>
    <w:rsid w:val="00FD6B34"/>
    <w:rsid w:val="00FD6FC7"/>
    <w:rsid w:val="00FD7009"/>
    <w:rsid w:val="00FD7100"/>
    <w:rsid w:val="00FD7397"/>
    <w:rsid w:val="00FD75E4"/>
    <w:rsid w:val="00FD7792"/>
    <w:rsid w:val="00FD77C9"/>
    <w:rsid w:val="00FD783D"/>
    <w:rsid w:val="00FD7DFD"/>
    <w:rsid w:val="00FE0615"/>
    <w:rsid w:val="00FE1015"/>
    <w:rsid w:val="00FE11FC"/>
    <w:rsid w:val="00FE1A7E"/>
    <w:rsid w:val="00FE1C82"/>
    <w:rsid w:val="00FE228D"/>
    <w:rsid w:val="00FE2DF3"/>
    <w:rsid w:val="00FE2EA3"/>
    <w:rsid w:val="00FE2FD0"/>
    <w:rsid w:val="00FE3117"/>
    <w:rsid w:val="00FE3C16"/>
    <w:rsid w:val="00FE53CF"/>
    <w:rsid w:val="00FE5430"/>
    <w:rsid w:val="00FE556C"/>
    <w:rsid w:val="00FE559C"/>
    <w:rsid w:val="00FE5BE8"/>
    <w:rsid w:val="00FE60DE"/>
    <w:rsid w:val="00FE61CE"/>
    <w:rsid w:val="00FE649C"/>
    <w:rsid w:val="00FE6D5F"/>
    <w:rsid w:val="00FE7335"/>
    <w:rsid w:val="00FE77EA"/>
    <w:rsid w:val="00FE7859"/>
    <w:rsid w:val="00FE7B3B"/>
    <w:rsid w:val="00FE7C60"/>
    <w:rsid w:val="00FF035F"/>
    <w:rsid w:val="00FF036A"/>
    <w:rsid w:val="00FF0EB5"/>
    <w:rsid w:val="00FF1163"/>
    <w:rsid w:val="00FF180B"/>
    <w:rsid w:val="00FF1AD9"/>
    <w:rsid w:val="00FF1EFD"/>
    <w:rsid w:val="00FF2253"/>
    <w:rsid w:val="00FF23DF"/>
    <w:rsid w:val="00FF2674"/>
    <w:rsid w:val="00FF2ECB"/>
    <w:rsid w:val="00FF31BD"/>
    <w:rsid w:val="00FF3523"/>
    <w:rsid w:val="00FF37B0"/>
    <w:rsid w:val="00FF44B0"/>
    <w:rsid w:val="00FF467A"/>
    <w:rsid w:val="00FF4A17"/>
    <w:rsid w:val="00FF4A3F"/>
    <w:rsid w:val="00FF4B39"/>
    <w:rsid w:val="00FF55D2"/>
    <w:rsid w:val="00FF59EF"/>
    <w:rsid w:val="00FF5C6E"/>
    <w:rsid w:val="00FF654B"/>
    <w:rsid w:val="00FF69FF"/>
    <w:rsid w:val="00FF6AEF"/>
    <w:rsid w:val="00FF6B25"/>
    <w:rsid w:val="00FF6CC9"/>
    <w:rsid w:val="00FF6D0C"/>
    <w:rsid w:val="00FF6FE6"/>
    <w:rsid w:val="00FF70DD"/>
    <w:rsid w:val="00FF71A9"/>
    <w:rsid w:val="00FF720A"/>
    <w:rsid w:val="00FF77BB"/>
    <w:rsid w:val="00FF7BDD"/>
    <w:rsid w:val="00FF7CAD"/>
    <w:rsid w:val="00FF7CF9"/>
    <w:rsid w:val="00FF7F2D"/>
    <w:rsid w:val="00FF7F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3C6B"/>
    <w:pPr>
      <w:jc w:val="center"/>
    </w:pPr>
    <w:rPr>
      <w:sz w:val="22"/>
      <w:szCs w:val="22"/>
      <w:lang w:eastAsia="en-US"/>
    </w:rPr>
  </w:style>
  <w:style w:type="paragraph" w:styleId="1">
    <w:name w:val="heading 1"/>
    <w:basedOn w:val="a"/>
    <w:next w:val="a"/>
    <w:link w:val="10"/>
    <w:uiPriority w:val="9"/>
    <w:qFormat/>
    <w:rsid w:val="001D3A9B"/>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qFormat/>
    <w:rsid w:val="00A8264E"/>
    <w:pPr>
      <w:keepNext/>
      <w:spacing w:before="240" w:after="60"/>
      <w:outlineLvl w:val="1"/>
    </w:pPr>
    <w:rPr>
      <w:rFonts w:ascii="Cambria" w:eastAsia="Times New Roman" w:hAnsi="Cambria"/>
      <w:b/>
      <w:bCs/>
      <w:i/>
      <w:iCs/>
      <w:sz w:val="28"/>
      <w:szCs w:val="28"/>
    </w:rPr>
  </w:style>
  <w:style w:type="paragraph" w:styleId="5">
    <w:name w:val="heading 5"/>
    <w:basedOn w:val="a"/>
    <w:next w:val="a"/>
    <w:link w:val="50"/>
    <w:uiPriority w:val="9"/>
    <w:qFormat/>
    <w:rsid w:val="00F26CBB"/>
    <w:pPr>
      <w:spacing w:before="240" w:after="60"/>
      <w:outlineLvl w:val="4"/>
    </w:pPr>
    <w:rPr>
      <w:rFonts w:eastAsia="Times New Roman"/>
      <w:b/>
      <w:bCs/>
      <w:i/>
      <w:iCs/>
      <w:sz w:val="26"/>
      <w:szCs w:val="26"/>
    </w:rPr>
  </w:style>
  <w:style w:type="paragraph" w:styleId="6">
    <w:name w:val="heading 6"/>
    <w:basedOn w:val="a"/>
    <w:next w:val="a"/>
    <w:link w:val="60"/>
    <w:uiPriority w:val="9"/>
    <w:qFormat/>
    <w:rsid w:val="00D95936"/>
    <w:pPr>
      <w:spacing w:before="240" w:after="60"/>
      <w:outlineLvl w:val="5"/>
    </w:pPr>
    <w:rPr>
      <w:rFonts w:eastAsia="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E64FE"/>
    <w:pPr>
      <w:autoSpaceDE w:val="0"/>
      <w:autoSpaceDN w:val="0"/>
      <w:adjustRightInd w:val="0"/>
    </w:pPr>
    <w:rPr>
      <w:rFonts w:ascii="Times New Roman" w:hAnsi="Times New Roman"/>
      <w:color w:val="000000"/>
      <w:sz w:val="24"/>
      <w:szCs w:val="24"/>
      <w:lang w:eastAsia="en-US"/>
    </w:rPr>
  </w:style>
  <w:style w:type="paragraph" w:styleId="a3">
    <w:name w:val="Body Text"/>
    <w:basedOn w:val="a"/>
    <w:link w:val="a4"/>
    <w:rsid w:val="001D3A9B"/>
    <w:pPr>
      <w:suppressAutoHyphens/>
      <w:autoSpaceDE w:val="0"/>
      <w:autoSpaceDN w:val="0"/>
      <w:adjustRightInd w:val="0"/>
      <w:jc w:val="both"/>
    </w:pPr>
    <w:rPr>
      <w:rFonts w:ascii="Arial" w:eastAsia="Times New Roman" w:hAnsi="Arial" w:cs="Arial"/>
      <w:b/>
      <w:bCs/>
      <w:sz w:val="20"/>
      <w:szCs w:val="20"/>
      <w:lang w:eastAsia="ru-RU"/>
    </w:rPr>
  </w:style>
  <w:style w:type="character" w:customStyle="1" w:styleId="a4">
    <w:name w:val="Основной текст Знак"/>
    <w:basedOn w:val="a0"/>
    <w:link w:val="a3"/>
    <w:rsid w:val="001D3A9B"/>
    <w:rPr>
      <w:rFonts w:ascii="Arial" w:eastAsia="Times New Roman" w:hAnsi="Arial" w:cs="Arial"/>
      <w:b/>
      <w:bCs/>
    </w:rPr>
  </w:style>
  <w:style w:type="character" w:styleId="a5">
    <w:name w:val="Hyperlink"/>
    <w:basedOn w:val="a0"/>
    <w:uiPriority w:val="99"/>
    <w:rsid w:val="000D3EE4"/>
    <w:rPr>
      <w:u w:val="single"/>
    </w:rPr>
  </w:style>
  <w:style w:type="paragraph" w:styleId="21">
    <w:name w:val="toc 2"/>
    <w:basedOn w:val="a"/>
    <w:next w:val="a"/>
    <w:autoRedefine/>
    <w:uiPriority w:val="39"/>
    <w:rsid w:val="001D3A9B"/>
    <w:pPr>
      <w:ind w:left="240"/>
      <w:jc w:val="left"/>
    </w:pPr>
    <w:rPr>
      <w:rFonts w:ascii="Times New Roman" w:eastAsia="Times New Roman" w:hAnsi="Times New Roman"/>
      <w:sz w:val="24"/>
      <w:szCs w:val="24"/>
      <w:lang w:eastAsia="ru-RU"/>
    </w:rPr>
  </w:style>
  <w:style w:type="paragraph" w:styleId="11">
    <w:name w:val="toc 1"/>
    <w:basedOn w:val="a"/>
    <w:next w:val="a"/>
    <w:autoRedefine/>
    <w:uiPriority w:val="39"/>
    <w:rsid w:val="004D149D"/>
    <w:pPr>
      <w:tabs>
        <w:tab w:val="left" w:pos="480"/>
        <w:tab w:val="right" w:leader="dot" w:pos="9487"/>
      </w:tabs>
      <w:spacing w:line="360" w:lineRule="auto"/>
      <w:jc w:val="left"/>
    </w:pPr>
    <w:rPr>
      <w:rFonts w:ascii="Times New Roman" w:eastAsia="Times New Roman" w:hAnsi="Times New Roman"/>
      <w:noProof/>
      <w:sz w:val="24"/>
      <w:szCs w:val="24"/>
      <w:lang w:eastAsia="ru-RU"/>
    </w:rPr>
  </w:style>
  <w:style w:type="paragraph" w:customStyle="1" w:styleId="12">
    <w:name w:val="Заголовок оглавления1"/>
    <w:basedOn w:val="1"/>
    <w:next w:val="a"/>
    <w:semiHidden/>
    <w:rsid w:val="001D3A9B"/>
    <w:pPr>
      <w:keepLines/>
      <w:spacing w:before="480" w:after="0" w:line="276" w:lineRule="auto"/>
      <w:jc w:val="left"/>
      <w:outlineLvl w:val="9"/>
    </w:pPr>
    <w:rPr>
      <w:color w:val="365F91"/>
      <w:kern w:val="0"/>
      <w:sz w:val="28"/>
      <w:szCs w:val="28"/>
    </w:rPr>
  </w:style>
  <w:style w:type="character" w:customStyle="1" w:styleId="10">
    <w:name w:val="Заголовок 1 Знак"/>
    <w:basedOn w:val="a0"/>
    <w:link w:val="1"/>
    <w:uiPriority w:val="9"/>
    <w:rsid w:val="001D3A9B"/>
    <w:rPr>
      <w:rFonts w:ascii="Cambria" w:eastAsia="Times New Roman" w:hAnsi="Cambria" w:cs="Times New Roman"/>
      <w:b/>
      <w:bCs/>
      <w:kern w:val="32"/>
      <w:sz w:val="32"/>
      <w:szCs w:val="32"/>
      <w:lang w:eastAsia="en-US"/>
    </w:rPr>
  </w:style>
  <w:style w:type="paragraph" w:customStyle="1" w:styleId="a6">
    <w:name w:val="ВозлеРамки"/>
    <w:basedOn w:val="a"/>
    <w:rsid w:val="00770337"/>
    <w:pPr>
      <w:jc w:val="both"/>
    </w:pPr>
    <w:rPr>
      <w:rFonts w:ascii="Times New Roman" w:eastAsia="Times New Roman" w:hAnsi="Times New Roman"/>
      <w:sz w:val="28"/>
      <w:szCs w:val="20"/>
      <w:lang w:eastAsia="ru-RU"/>
    </w:rPr>
  </w:style>
  <w:style w:type="character" w:customStyle="1" w:styleId="20">
    <w:name w:val="Заголовок 2 Знак"/>
    <w:basedOn w:val="a0"/>
    <w:link w:val="2"/>
    <w:uiPriority w:val="9"/>
    <w:semiHidden/>
    <w:rsid w:val="00A8264E"/>
    <w:rPr>
      <w:rFonts w:ascii="Cambria" w:eastAsia="Times New Roman" w:hAnsi="Cambria" w:cs="Times New Roman"/>
      <w:b/>
      <w:bCs/>
      <w:i/>
      <w:iCs/>
      <w:sz w:val="28"/>
      <w:szCs w:val="28"/>
      <w:lang w:eastAsia="en-US"/>
    </w:rPr>
  </w:style>
  <w:style w:type="paragraph" w:styleId="a7">
    <w:name w:val="header"/>
    <w:basedOn w:val="a"/>
    <w:link w:val="a8"/>
    <w:uiPriority w:val="99"/>
    <w:rsid w:val="00A8264E"/>
    <w:pPr>
      <w:tabs>
        <w:tab w:val="center" w:pos="4677"/>
        <w:tab w:val="right" w:pos="9355"/>
      </w:tabs>
      <w:jc w:val="left"/>
    </w:pPr>
    <w:rPr>
      <w:rFonts w:ascii="Times New Roman" w:eastAsia="Times New Roman" w:hAnsi="Times New Roman"/>
      <w:b/>
      <w:bCs/>
      <w:kern w:val="36"/>
      <w:sz w:val="48"/>
      <w:szCs w:val="48"/>
      <w:lang w:eastAsia="ru-RU"/>
    </w:rPr>
  </w:style>
  <w:style w:type="character" w:customStyle="1" w:styleId="a8">
    <w:name w:val="Верхний колонтитул Знак"/>
    <w:basedOn w:val="a0"/>
    <w:link w:val="a7"/>
    <w:uiPriority w:val="99"/>
    <w:rsid w:val="00A8264E"/>
    <w:rPr>
      <w:rFonts w:ascii="Times New Roman" w:eastAsia="Times New Roman" w:hAnsi="Times New Roman"/>
      <w:b/>
      <w:bCs/>
      <w:kern w:val="36"/>
      <w:sz w:val="48"/>
      <w:szCs w:val="48"/>
    </w:rPr>
  </w:style>
  <w:style w:type="paragraph" w:styleId="a9">
    <w:name w:val="Subtitle"/>
    <w:basedOn w:val="a"/>
    <w:link w:val="aa"/>
    <w:qFormat/>
    <w:rsid w:val="00EA38E2"/>
    <w:rPr>
      <w:rFonts w:ascii="Times New Roman" w:eastAsia="Times New Roman" w:hAnsi="Times New Roman"/>
      <w:b/>
      <w:sz w:val="28"/>
      <w:szCs w:val="20"/>
    </w:rPr>
  </w:style>
  <w:style w:type="character" w:customStyle="1" w:styleId="aa">
    <w:name w:val="Подзаголовок Знак"/>
    <w:basedOn w:val="a0"/>
    <w:link w:val="a9"/>
    <w:rsid w:val="00EA38E2"/>
    <w:rPr>
      <w:rFonts w:ascii="Times New Roman" w:eastAsia="Times New Roman" w:hAnsi="Times New Roman"/>
      <w:b/>
      <w:sz w:val="28"/>
    </w:rPr>
  </w:style>
  <w:style w:type="paragraph" w:styleId="ab">
    <w:name w:val="List Paragraph"/>
    <w:basedOn w:val="a"/>
    <w:uiPriority w:val="34"/>
    <w:qFormat/>
    <w:rsid w:val="0067172C"/>
    <w:pPr>
      <w:spacing w:after="200" w:line="276" w:lineRule="auto"/>
      <w:ind w:left="720"/>
      <w:contextualSpacing/>
      <w:jc w:val="left"/>
    </w:pPr>
  </w:style>
  <w:style w:type="paragraph" w:styleId="ac">
    <w:name w:val="Body Text Indent"/>
    <w:basedOn w:val="a"/>
    <w:link w:val="ad"/>
    <w:uiPriority w:val="99"/>
    <w:unhideWhenUsed/>
    <w:rsid w:val="009467FD"/>
    <w:pPr>
      <w:spacing w:after="120"/>
      <w:ind w:left="283"/>
    </w:pPr>
  </w:style>
  <w:style w:type="character" w:customStyle="1" w:styleId="ad">
    <w:name w:val="Основной текст с отступом Знак"/>
    <w:basedOn w:val="a0"/>
    <w:link w:val="ac"/>
    <w:uiPriority w:val="99"/>
    <w:rsid w:val="009467FD"/>
    <w:rPr>
      <w:sz w:val="22"/>
      <w:szCs w:val="22"/>
      <w:lang w:eastAsia="en-US"/>
    </w:rPr>
  </w:style>
  <w:style w:type="paragraph" w:styleId="22">
    <w:name w:val="Body Text 2"/>
    <w:basedOn w:val="a"/>
    <w:link w:val="23"/>
    <w:uiPriority w:val="99"/>
    <w:unhideWhenUsed/>
    <w:rsid w:val="009467FD"/>
    <w:pPr>
      <w:spacing w:after="120" w:line="480" w:lineRule="auto"/>
    </w:pPr>
  </w:style>
  <w:style w:type="character" w:customStyle="1" w:styleId="23">
    <w:name w:val="Основной текст 2 Знак"/>
    <w:basedOn w:val="a0"/>
    <w:link w:val="22"/>
    <w:uiPriority w:val="99"/>
    <w:rsid w:val="009467FD"/>
    <w:rPr>
      <w:sz w:val="22"/>
      <w:szCs w:val="22"/>
      <w:lang w:eastAsia="en-US"/>
    </w:rPr>
  </w:style>
  <w:style w:type="paragraph" w:styleId="3">
    <w:name w:val="Body Text Indent 3"/>
    <w:basedOn w:val="a"/>
    <w:link w:val="30"/>
    <w:uiPriority w:val="99"/>
    <w:unhideWhenUsed/>
    <w:rsid w:val="00435744"/>
    <w:pPr>
      <w:spacing w:after="120"/>
      <w:ind w:left="283"/>
    </w:pPr>
    <w:rPr>
      <w:sz w:val="16"/>
      <w:szCs w:val="16"/>
    </w:rPr>
  </w:style>
  <w:style w:type="character" w:customStyle="1" w:styleId="30">
    <w:name w:val="Основной текст с отступом 3 Знак"/>
    <w:basedOn w:val="a0"/>
    <w:link w:val="3"/>
    <w:uiPriority w:val="99"/>
    <w:rsid w:val="00435744"/>
    <w:rPr>
      <w:sz w:val="16"/>
      <w:szCs w:val="16"/>
      <w:lang w:eastAsia="en-US"/>
    </w:rPr>
  </w:style>
  <w:style w:type="paragraph" w:styleId="ae">
    <w:name w:val="footer"/>
    <w:basedOn w:val="a"/>
    <w:link w:val="af"/>
    <w:uiPriority w:val="99"/>
    <w:unhideWhenUsed/>
    <w:rsid w:val="003653C4"/>
    <w:pPr>
      <w:tabs>
        <w:tab w:val="center" w:pos="4677"/>
        <w:tab w:val="right" w:pos="9355"/>
      </w:tabs>
    </w:pPr>
  </w:style>
  <w:style w:type="character" w:customStyle="1" w:styleId="af">
    <w:name w:val="Нижний колонтитул Знак"/>
    <w:basedOn w:val="a0"/>
    <w:link w:val="ae"/>
    <w:uiPriority w:val="99"/>
    <w:rsid w:val="003653C4"/>
    <w:rPr>
      <w:sz w:val="22"/>
      <w:szCs w:val="22"/>
      <w:lang w:eastAsia="en-US"/>
    </w:rPr>
  </w:style>
  <w:style w:type="paragraph" w:customStyle="1" w:styleId="MainText">
    <w:name w:val="MainText"/>
    <w:rsid w:val="003653C4"/>
    <w:pPr>
      <w:ind w:firstLine="567"/>
      <w:jc w:val="both"/>
    </w:pPr>
    <w:rPr>
      <w:rFonts w:ascii="PragmaticaC" w:eastAsia="Times New Roman" w:hAnsi="PragmaticaC"/>
      <w:color w:val="000000"/>
      <w:sz w:val="19"/>
      <w:lang w:val="en-US"/>
    </w:rPr>
  </w:style>
  <w:style w:type="paragraph" w:customStyle="1" w:styleId="ConsNormal">
    <w:name w:val="ConsNormal"/>
    <w:rsid w:val="003C3BEB"/>
    <w:pPr>
      <w:widowControl w:val="0"/>
      <w:autoSpaceDE w:val="0"/>
      <w:autoSpaceDN w:val="0"/>
      <w:adjustRightInd w:val="0"/>
      <w:ind w:firstLine="720"/>
    </w:pPr>
    <w:rPr>
      <w:rFonts w:ascii="Arial" w:eastAsia="Times New Roman" w:hAnsi="Arial" w:cs="Arial"/>
    </w:rPr>
  </w:style>
  <w:style w:type="paragraph" w:styleId="af0">
    <w:name w:val="Normal (Web)"/>
    <w:basedOn w:val="a"/>
    <w:uiPriority w:val="99"/>
    <w:rsid w:val="003B0BFE"/>
    <w:pPr>
      <w:spacing w:before="100" w:beforeAutospacing="1" w:after="100" w:afterAutospacing="1"/>
      <w:jc w:val="left"/>
    </w:pPr>
    <w:rPr>
      <w:rFonts w:ascii="Times New Roman" w:eastAsia="Times New Roman" w:hAnsi="Times New Roman"/>
      <w:sz w:val="24"/>
      <w:szCs w:val="24"/>
      <w:lang w:eastAsia="ru-RU"/>
    </w:rPr>
  </w:style>
  <w:style w:type="table" w:styleId="af1">
    <w:name w:val="Table Grid"/>
    <w:basedOn w:val="a1"/>
    <w:uiPriority w:val="59"/>
    <w:rsid w:val="00E9626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60">
    <w:name w:val="Заголовок 6 Знак"/>
    <w:basedOn w:val="a0"/>
    <w:link w:val="6"/>
    <w:uiPriority w:val="9"/>
    <w:semiHidden/>
    <w:rsid w:val="00D95936"/>
    <w:rPr>
      <w:rFonts w:ascii="Calibri" w:eastAsia="Times New Roman" w:hAnsi="Calibri" w:cs="Times New Roman"/>
      <w:b/>
      <w:bCs/>
      <w:sz w:val="22"/>
      <w:szCs w:val="22"/>
      <w:lang w:eastAsia="en-US"/>
    </w:rPr>
  </w:style>
  <w:style w:type="character" w:customStyle="1" w:styleId="50">
    <w:name w:val="Заголовок 5 Знак"/>
    <w:basedOn w:val="a0"/>
    <w:link w:val="5"/>
    <w:uiPriority w:val="9"/>
    <w:rsid w:val="00F26CBB"/>
    <w:rPr>
      <w:rFonts w:ascii="Calibri" w:eastAsia="Times New Roman" w:hAnsi="Calibri" w:cs="Times New Roman"/>
      <w:b/>
      <w:bCs/>
      <w:i/>
      <w:iCs/>
      <w:sz w:val="26"/>
      <w:szCs w:val="26"/>
      <w:lang w:eastAsia="en-US"/>
    </w:rPr>
  </w:style>
  <w:style w:type="paragraph" w:styleId="af2">
    <w:name w:val="Plain Text"/>
    <w:basedOn w:val="a"/>
    <w:link w:val="af3"/>
    <w:rsid w:val="00F26CBB"/>
    <w:pPr>
      <w:jc w:val="left"/>
    </w:pPr>
    <w:rPr>
      <w:rFonts w:ascii="Courier New" w:eastAsia="Times New Roman" w:hAnsi="Courier New" w:cs="Courier New"/>
      <w:sz w:val="20"/>
      <w:szCs w:val="20"/>
      <w:lang w:eastAsia="ru-RU"/>
    </w:rPr>
  </w:style>
  <w:style w:type="character" w:customStyle="1" w:styleId="af3">
    <w:name w:val="Текст Знак"/>
    <w:basedOn w:val="a0"/>
    <w:link w:val="af2"/>
    <w:rsid w:val="00F26CBB"/>
    <w:rPr>
      <w:rFonts w:ascii="Courier New" w:eastAsia="Times New Roman" w:hAnsi="Courier New" w:cs="Courier New"/>
    </w:rPr>
  </w:style>
  <w:style w:type="paragraph" w:styleId="af4">
    <w:name w:val="Document Map"/>
    <w:basedOn w:val="a"/>
    <w:semiHidden/>
    <w:rsid w:val="001D0098"/>
    <w:pPr>
      <w:shd w:val="clear" w:color="auto" w:fill="000080"/>
    </w:pPr>
    <w:rPr>
      <w:rFonts w:ascii="Tahoma" w:hAnsi="Tahoma" w:cs="Tahoma"/>
      <w:sz w:val="20"/>
      <w:szCs w:val="20"/>
    </w:rPr>
  </w:style>
  <w:style w:type="paragraph" w:customStyle="1" w:styleId="body">
    <w:name w:val="body"/>
    <w:rsid w:val="002A5562"/>
    <w:pPr>
      <w:widowControl w:val="0"/>
      <w:tabs>
        <w:tab w:val="left" w:pos="568"/>
        <w:tab w:val="left" w:pos="7088"/>
      </w:tabs>
      <w:autoSpaceDE w:val="0"/>
      <w:autoSpaceDN w:val="0"/>
      <w:spacing w:line="250" w:lineRule="atLeast"/>
      <w:ind w:firstLine="283"/>
      <w:jc w:val="both"/>
    </w:pPr>
    <w:rPr>
      <w:rFonts w:ascii="Arial" w:eastAsia="Times New Roman" w:hAnsi="Arial" w:cs="Arial"/>
      <w:color w:val="000000"/>
    </w:rPr>
  </w:style>
  <w:style w:type="paragraph" w:customStyle="1" w:styleId="ConsPlusNormal">
    <w:name w:val="ConsPlusNormal"/>
    <w:rsid w:val="00465857"/>
    <w:pPr>
      <w:widowControl w:val="0"/>
      <w:autoSpaceDE w:val="0"/>
      <w:autoSpaceDN w:val="0"/>
      <w:adjustRightInd w:val="0"/>
    </w:pPr>
    <w:rPr>
      <w:rFonts w:ascii="Arial" w:eastAsia="Times New Roman" w:hAnsi="Arial" w:cs="Arial"/>
    </w:rPr>
  </w:style>
  <w:style w:type="paragraph" w:styleId="af5">
    <w:name w:val="Balloon Text"/>
    <w:basedOn w:val="a"/>
    <w:link w:val="af6"/>
    <w:uiPriority w:val="99"/>
    <w:semiHidden/>
    <w:unhideWhenUsed/>
    <w:rsid w:val="00164CAE"/>
    <w:rPr>
      <w:rFonts w:ascii="Tahoma" w:hAnsi="Tahoma" w:cs="Tahoma"/>
      <w:sz w:val="16"/>
      <w:szCs w:val="16"/>
    </w:rPr>
  </w:style>
  <w:style w:type="character" w:customStyle="1" w:styleId="af6">
    <w:name w:val="Текст выноски Знак"/>
    <w:basedOn w:val="a0"/>
    <w:link w:val="af5"/>
    <w:uiPriority w:val="99"/>
    <w:semiHidden/>
    <w:rsid w:val="00164CAE"/>
    <w:rPr>
      <w:rFonts w:ascii="Tahoma" w:hAnsi="Tahoma" w:cs="Tahoma"/>
      <w:sz w:val="16"/>
      <w:szCs w:val="16"/>
      <w:lang w:eastAsia="en-US"/>
    </w:rPr>
  </w:style>
  <w:style w:type="character" w:customStyle="1" w:styleId="ABC-paragrahinNotes">
    <w:name w:val="ABC - paragrah in Notes Знак"/>
    <w:link w:val="ABC-paragrahinNotes0"/>
    <w:locked/>
    <w:rsid w:val="00D16C6C"/>
    <w:rPr>
      <w:rFonts w:ascii="Arial" w:eastAsia="Times New Roman" w:hAnsi="Arial" w:cs="Arial"/>
      <w:lang w:val="en-GB"/>
    </w:rPr>
  </w:style>
  <w:style w:type="paragraph" w:customStyle="1" w:styleId="ABC-paragrahinNotes0">
    <w:name w:val="ABC - paragrah in Notes"/>
    <w:link w:val="ABC-paragrahinNotes"/>
    <w:rsid w:val="00D16C6C"/>
    <w:pPr>
      <w:spacing w:after="240"/>
      <w:jc w:val="both"/>
    </w:pPr>
    <w:rPr>
      <w:rFonts w:ascii="Arial" w:eastAsia="Times New Roman" w:hAnsi="Arial" w:cs="Arial"/>
      <w:lang w:val="en-GB"/>
    </w:rPr>
  </w:style>
  <w:style w:type="character" w:customStyle="1" w:styleId="em-">
    <w:name w:val="em-абзац Знак"/>
    <w:basedOn w:val="a0"/>
    <w:link w:val="em-0"/>
    <w:locked/>
    <w:rsid w:val="005C6B32"/>
  </w:style>
  <w:style w:type="paragraph" w:customStyle="1" w:styleId="em-0">
    <w:name w:val="em-абзац"/>
    <w:basedOn w:val="a"/>
    <w:link w:val="em-"/>
    <w:rsid w:val="005C6B32"/>
    <w:pPr>
      <w:ind w:firstLine="567"/>
      <w:jc w:val="both"/>
    </w:pPr>
    <w:rPr>
      <w:sz w:val="20"/>
      <w:szCs w:val="20"/>
      <w:lang w:eastAsia="ru-RU"/>
    </w:rPr>
  </w:style>
  <w:style w:type="paragraph" w:styleId="af7">
    <w:name w:val="No Spacing"/>
    <w:uiPriority w:val="1"/>
    <w:qFormat/>
    <w:rsid w:val="0063575A"/>
    <w:pPr>
      <w:jc w:val="center"/>
    </w:pPr>
    <w:rPr>
      <w:sz w:val="22"/>
      <w:szCs w:val="22"/>
      <w:lang w:eastAsia="en-US"/>
    </w:rPr>
  </w:style>
  <w:style w:type="paragraph" w:styleId="31">
    <w:name w:val="Body Text 3"/>
    <w:basedOn w:val="a"/>
    <w:link w:val="32"/>
    <w:uiPriority w:val="99"/>
    <w:semiHidden/>
    <w:unhideWhenUsed/>
    <w:rsid w:val="00D73BD7"/>
    <w:pPr>
      <w:spacing w:after="120"/>
    </w:pPr>
    <w:rPr>
      <w:sz w:val="16"/>
      <w:szCs w:val="16"/>
    </w:rPr>
  </w:style>
  <w:style w:type="character" w:customStyle="1" w:styleId="32">
    <w:name w:val="Основной текст 3 Знак"/>
    <w:basedOn w:val="a0"/>
    <w:link w:val="31"/>
    <w:uiPriority w:val="99"/>
    <w:semiHidden/>
    <w:rsid w:val="00D73BD7"/>
    <w:rPr>
      <w:sz w:val="16"/>
      <w:szCs w:val="16"/>
      <w:lang w:eastAsia="en-US"/>
    </w:rPr>
  </w:style>
  <w:style w:type="paragraph" w:styleId="33">
    <w:name w:val="toc 3"/>
    <w:basedOn w:val="a"/>
    <w:next w:val="a"/>
    <w:autoRedefine/>
    <w:uiPriority w:val="39"/>
    <w:unhideWhenUsed/>
    <w:rsid w:val="000D3EE4"/>
    <w:pPr>
      <w:spacing w:after="100" w:line="276" w:lineRule="auto"/>
      <w:ind w:left="440"/>
      <w:jc w:val="left"/>
    </w:pPr>
    <w:rPr>
      <w:rFonts w:asciiTheme="minorHAnsi" w:eastAsiaTheme="minorEastAsia" w:hAnsiTheme="minorHAnsi" w:cstheme="minorBidi"/>
      <w:lang w:eastAsia="ru-RU"/>
    </w:rPr>
  </w:style>
  <w:style w:type="paragraph" w:styleId="4">
    <w:name w:val="toc 4"/>
    <w:basedOn w:val="a"/>
    <w:next w:val="a"/>
    <w:autoRedefine/>
    <w:uiPriority w:val="39"/>
    <w:unhideWhenUsed/>
    <w:rsid w:val="000D3EE4"/>
    <w:pPr>
      <w:spacing w:after="100" w:line="276" w:lineRule="auto"/>
      <w:ind w:left="660"/>
      <w:jc w:val="left"/>
    </w:pPr>
    <w:rPr>
      <w:rFonts w:asciiTheme="minorHAnsi" w:eastAsiaTheme="minorEastAsia" w:hAnsiTheme="minorHAnsi" w:cstheme="minorBidi"/>
      <w:lang w:eastAsia="ru-RU"/>
    </w:rPr>
  </w:style>
  <w:style w:type="paragraph" w:styleId="51">
    <w:name w:val="toc 5"/>
    <w:basedOn w:val="a"/>
    <w:next w:val="a"/>
    <w:autoRedefine/>
    <w:uiPriority w:val="39"/>
    <w:unhideWhenUsed/>
    <w:rsid w:val="000D3EE4"/>
    <w:pPr>
      <w:spacing w:after="100" w:line="276" w:lineRule="auto"/>
      <w:ind w:left="880"/>
      <w:jc w:val="left"/>
    </w:pPr>
    <w:rPr>
      <w:rFonts w:asciiTheme="minorHAnsi" w:eastAsiaTheme="minorEastAsia" w:hAnsiTheme="minorHAnsi" w:cstheme="minorBidi"/>
      <w:lang w:eastAsia="ru-RU"/>
    </w:rPr>
  </w:style>
  <w:style w:type="paragraph" w:styleId="61">
    <w:name w:val="toc 6"/>
    <w:basedOn w:val="a"/>
    <w:next w:val="a"/>
    <w:autoRedefine/>
    <w:uiPriority w:val="39"/>
    <w:unhideWhenUsed/>
    <w:rsid w:val="000D3EE4"/>
    <w:pPr>
      <w:spacing w:after="100" w:line="276" w:lineRule="auto"/>
      <w:ind w:left="1100"/>
      <w:jc w:val="left"/>
    </w:pPr>
    <w:rPr>
      <w:rFonts w:asciiTheme="minorHAnsi" w:eastAsiaTheme="minorEastAsia" w:hAnsiTheme="minorHAnsi" w:cstheme="minorBidi"/>
      <w:lang w:eastAsia="ru-RU"/>
    </w:rPr>
  </w:style>
  <w:style w:type="paragraph" w:styleId="7">
    <w:name w:val="toc 7"/>
    <w:basedOn w:val="a"/>
    <w:next w:val="a"/>
    <w:autoRedefine/>
    <w:uiPriority w:val="39"/>
    <w:unhideWhenUsed/>
    <w:rsid w:val="000D3EE4"/>
    <w:pPr>
      <w:spacing w:after="100" w:line="276" w:lineRule="auto"/>
      <w:ind w:left="1320"/>
      <w:jc w:val="left"/>
    </w:pPr>
    <w:rPr>
      <w:rFonts w:asciiTheme="minorHAnsi" w:eastAsiaTheme="minorEastAsia" w:hAnsiTheme="minorHAnsi" w:cstheme="minorBidi"/>
      <w:lang w:eastAsia="ru-RU"/>
    </w:rPr>
  </w:style>
  <w:style w:type="paragraph" w:styleId="8">
    <w:name w:val="toc 8"/>
    <w:basedOn w:val="a"/>
    <w:next w:val="a"/>
    <w:autoRedefine/>
    <w:uiPriority w:val="39"/>
    <w:unhideWhenUsed/>
    <w:rsid w:val="000D3EE4"/>
    <w:pPr>
      <w:spacing w:after="100" w:line="276" w:lineRule="auto"/>
      <w:ind w:left="1540"/>
      <w:jc w:val="left"/>
    </w:pPr>
    <w:rPr>
      <w:rFonts w:asciiTheme="minorHAnsi" w:eastAsiaTheme="minorEastAsia" w:hAnsiTheme="minorHAnsi" w:cstheme="minorBidi"/>
      <w:lang w:eastAsia="ru-RU"/>
    </w:rPr>
  </w:style>
  <w:style w:type="paragraph" w:styleId="9">
    <w:name w:val="toc 9"/>
    <w:basedOn w:val="a"/>
    <w:next w:val="a"/>
    <w:autoRedefine/>
    <w:uiPriority w:val="39"/>
    <w:unhideWhenUsed/>
    <w:rsid w:val="000D3EE4"/>
    <w:pPr>
      <w:spacing w:after="100" w:line="276" w:lineRule="auto"/>
      <w:ind w:left="1760"/>
      <w:jc w:val="left"/>
    </w:pPr>
    <w:rPr>
      <w:rFonts w:asciiTheme="minorHAnsi" w:eastAsiaTheme="minorEastAsia" w:hAnsiTheme="minorHAnsi" w:cstheme="minorBidi"/>
      <w:lang w:eastAsia="ru-RU"/>
    </w:rPr>
  </w:style>
  <w:style w:type="paragraph" w:styleId="af8">
    <w:name w:val="TOC Heading"/>
    <w:basedOn w:val="1"/>
    <w:next w:val="a"/>
    <w:uiPriority w:val="39"/>
    <w:semiHidden/>
    <w:unhideWhenUsed/>
    <w:qFormat/>
    <w:rsid w:val="000D3EE4"/>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3C6B"/>
    <w:pPr>
      <w:jc w:val="center"/>
    </w:pPr>
    <w:rPr>
      <w:sz w:val="22"/>
      <w:szCs w:val="22"/>
      <w:lang w:eastAsia="en-US"/>
    </w:rPr>
  </w:style>
  <w:style w:type="paragraph" w:styleId="1">
    <w:name w:val="heading 1"/>
    <w:basedOn w:val="a"/>
    <w:next w:val="a"/>
    <w:link w:val="10"/>
    <w:uiPriority w:val="9"/>
    <w:qFormat/>
    <w:rsid w:val="001D3A9B"/>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qFormat/>
    <w:rsid w:val="00A8264E"/>
    <w:pPr>
      <w:keepNext/>
      <w:spacing w:before="240" w:after="60"/>
      <w:outlineLvl w:val="1"/>
    </w:pPr>
    <w:rPr>
      <w:rFonts w:ascii="Cambria" w:eastAsia="Times New Roman" w:hAnsi="Cambria"/>
      <w:b/>
      <w:bCs/>
      <w:i/>
      <w:iCs/>
      <w:sz w:val="28"/>
      <w:szCs w:val="28"/>
    </w:rPr>
  </w:style>
  <w:style w:type="paragraph" w:styleId="5">
    <w:name w:val="heading 5"/>
    <w:basedOn w:val="a"/>
    <w:next w:val="a"/>
    <w:link w:val="50"/>
    <w:uiPriority w:val="9"/>
    <w:qFormat/>
    <w:rsid w:val="00F26CBB"/>
    <w:pPr>
      <w:spacing w:before="240" w:after="60"/>
      <w:outlineLvl w:val="4"/>
    </w:pPr>
    <w:rPr>
      <w:rFonts w:eastAsia="Times New Roman"/>
      <w:b/>
      <w:bCs/>
      <w:i/>
      <w:iCs/>
      <w:sz w:val="26"/>
      <w:szCs w:val="26"/>
    </w:rPr>
  </w:style>
  <w:style w:type="paragraph" w:styleId="6">
    <w:name w:val="heading 6"/>
    <w:basedOn w:val="a"/>
    <w:next w:val="a"/>
    <w:link w:val="60"/>
    <w:uiPriority w:val="9"/>
    <w:qFormat/>
    <w:rsid w:val="00D95936"/>
    <w:pPr>
      <w:spacing w:before="240" w:after="60"/>
      <w:outlineLvl w:val="5"/>
    </w:pPr>
    <w:rPr>
      <w:rFonts w:eastAsia="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E64FE"/>
    <w:pPr>
      <w:autoSpaceDE w:val="0"/>
      <w:autoSpaceDN w:val="0"/>
      <w:adjustRightInd w:val="0"/>
    </w:pPr>
    <w:rPr>
      <w:rFonts w:ascii="Times New Roman" w:hAnsi="Times New Roman"/>
      <w:color w:val="000000"/>
      <w:sz w:val="24"/>
      <w:szCs w:val="24"/>
      <w:lang w:eastAsia="en-US"/>
    </w:rPr>
  </w:style>
  <w:style w:type="paragraph" w:styleId="a3">
    <w:name w:val="Body Text"/>
    <w:basedOn w:val="a"/>
    <w:link w:val="a4"/>
    <w:rsid w:val="001D3A9B"/>
    <w:pPr>
      <w:suppressAutoHyphens/>
      <w:autoSpaceDE w:val="0"/>
      <w:autoSpaceDN w:val="0"/>
      <w:adjustRightInd w:val="0"/>
      <w:jc w:val="both"/>
    </w:pPr>
    <w:rPr>
      <w:rFonts w:ascii="Arial" w:eastAsia="Times New Roman" w:hAnsi="Arial" w:cs="Arial"/>
      <w:b/>
      <w:bCs/>
      <w:sz w:val="20"/>
      <w:szCs w:val="20"/>
      <w:lang w:eastAsia="ru-RU"/>
    </w:rPr>
  </w:style>
  <w:style w:type="character" w:customStyle="1" w:styleId="a4">
    <w:name w:val="Основной текст Знак"/>
    <w:basedOn w:val="a0"/>
    <w:link w:val="a3"/>
    <w:rsid w:val="001D3A9B"/>
    <w:rPr>
      <w:rFonts w:ascii="Arial" w:eastAsia="Times New Roman" w:hAnsi="Arial" w:cs="Arial"/>
      <w:b/>
      <w:bCs/>
    </w:rPr>
  </w:style>
  <w:style w:type="character" w:styleId="a5">
    <w:name w:val="Hyperlink"/>
    <w:basedOn w:val="a0"/>
    <w:uiPriority w:val="99"/>
    <w:rsid w:val="000D3EE4"/>
    <w:rPr>
      <w:u w:val="single"/>
    </w:rPr>
  </w:style>
  <w:style w:type="paragraph" w:styleId="21">
    <w:name w:val="toc 2"/>
    <w:basedOn w:val="a"/>
    <w:next w:val="a"/>
    <w:autoRedefine/>
    <w:uiPriority w:val="39"/>
    <w:rsid w:val="001D3A9B"/>
    <w:pPr>
      <w:ind w:left="240"/>
      <w:jc w:val="left"/>
    </w:pPr>
    <w:rPr>
      <w:rFonts w:ascii="Times New Roman" w:eastAsia="Times New Roman" w:hAnsi="Times New Roman"/>
      <w:sz w:val="24"/>
      <w:szCs w:val="24"/>
      <w:lang w:eastAsia="ru-RU"/>
    </w:rPr>
  </w:style>
  <w:style w:type="paragraph" w:styleId="11">
    <w:name w:val="toc 1"/>
    <w:basedOn w:val="a"/>
    <w:next w:val="a"/>
    <w:autoRedefine/>
    <w:uiPriority w:val="39"/>
    <w:rsid w:val="004D149D"/>
    <w:pPr>
      <w:tabs>
        <w:tab w:val="left" w:pos="480"/>
        <w:tab w:val="right" w:leader="dot" w:pos="9487"/>
      </w:tabs>
      <w:spacing w:line="360" w:lineRule="auto"/>
      <w:jc w:val="left"/>
    </w:pPr>
    <w:rPr>
      <w:rFonts w:ascii="Times New Roman" w:eastAsia="Times New Roman" w:hAnsi="Times New Roman"/>
      <w:noProof/>
      <w:sz w:val="24"/>
      <w:szCs w:val="24"/>
      <w:lang w:eastAsia="ru-RU"/>
    </w:rPr>
  </w:style>
  <w:style w:type="paragraph" w:customStyle="1" w:styleId="12">
    <w:name w:val="Заголовок оглавления1"/>
    <w:basedOn w:val="1"/>
    <w:next w:val="a"/>
    <w:semiHidden/>
    <w:rsid w:val="001D3A9B"/>
    <w:pPr>
      <w:keepLines/>
      <w:spacing w:before="480" w:after="0" w:line="276" w:lineRule="auto"/>
      <w:jc w:val="left"/>
      <w:outlineLvl w:val="9"/>
    </w:pPr>
    <w:rPr>
      <w:color w:val="365F91"/>
      <w:kern w:val="0"/>
      <w:sz w:val="28"/>
      <w:szCs w:val="28"/>
    </w:rPr>
  </w:style>
  <w:style w:type="character" w:customStyle="1" w:styleId="10">
    <w:name w:val="Заголовок 1 Знак"/>
    <w:basedOn w:val="a0"/>
    <w:link w:val="1"/>
    <w:uiPriority w:val="9"/>
    <w:rsid w:val="001D3A9B"/>
    <w:rPr>
      <w:rFonts w:ascii="Cambria" w:eastAsia="Times New Roman" w:hAnsi="Cambria" w:cs="Times New Roman"/>
      <w:b/>
      <w:bCs/>
      <w:kern w:val="32"/>
      <w:sz w:val="32"/>
      <w:szCs w:val="32"/>
      <w:lang w:eastAsia="en-US"/>
    </w:rPr>
  </w:style>
  <w:style w:type="paragraph" w:customStyle="1" w:styleId="a6">
    <w:name w:val="ВозлеРамки"/>
    <w:basedOn w:val="a"/>
    <w:rsid w:val="00770337"/>
    <w:pPr>
      <w:jc w:val="both"/>
    </w:pPr>
    <w:rPr>
      <w:rFonts w:ascii="Times New Roman" w:eastAsia="Times New Roman" w:hAnsi="Times New Roman"/>
      <w:sz w:val="28"/>
      <w:szCs w:val="20"/>
      <w:lang w:eastAsia="ru-RU"/>
    </w:rPr>
  </w:style>
  <w:style w:type="character" w:customStyle="1" w:styleId="20">
    <w:name w:val="Заголовок 2 Знак"/>
    <w:basedOn w:val="a0"/>
    <w:link w:val="2"/>
    <w:uiPriority w:val="9"/>
    <w:semiHidden/>
    <w:rsid w:val="00A8264E"/>
    <w:rPr>
      <w:rFonts w:ascii="Cambria" w:eastAsia="Times New Roman" w:hAnsi="Cambria" w:cs="Times New Roman"/>
      <w:b/>
      <w:bCs/>
      <w:i/>
      <w:iCs/>
      <w:sz w:val="28"/>
      <w:szCs w:val="28"/>
      <w:lang w:eastAsia="en-US"/>
    </w:rPr>
  </w:style>
  <w:style w:type="paragraph" w:styleId="a7">
    <w:name w:val="header"/>
    <w:basedOn w:val="a"/>
    <w:link w:val="a8"/>
    <w:uiPriority w:val="99"/>
    <w:rsid w:val="00A8264E"/>
    <w:pPr>
      <w:tabs>
        <w:tab w:val="center" w:pos="4677"/>
        <w:tab w:val="right" w:pos="9355"/>
      </w:tabs>
      <w:jc w:val="left"/>
    </w:pPr>
    <w:rPr>
      <w:rFonts w:ascii="Times New Roman" w:eastAsia="Times New Roman" w:hAnsi="Times New Roman"/>
      <w:b/>
      <w:bCs/>
      <w:kern w:val="36"/>
      <w:sz w:val="48"/>
      <w:szCs w:val="48"/>
      <w:lang w:eastAsia="ru-RU"/>
    </w:rPr>
  </w:style>
  <w:style w:type="character" w:customStyle="1" w:styleId="a8">
    <w:name w:val="Верхний колонтитул Знак"/>
    <w:basedOn w:val="a0"/>
    <w:link w:val="a7"/>
    <w:uiPriority w:val="99"/>
    <w:rsid w:val="00A8264E"/>
    <w:rPr>
      <w:rFonts w:ascii="Times New Roman" w:eastAsia="Times New Roman" w:hAnsi="Times New Roman"/>
      <w:b/>
      <w:bCs/>
      <w:kern w:val="36"/>
      <w:sz w:val="48"/>
      <w:szCs w:val="48"/>
    </w:rPr>
  </w:style>
  <w:style w:type="paragraph" w:styleId="a9">
    <w:name w:val="Subtitle"/>
    <w:basedOn w:val="a"/>
    <w:link w:val="aa"/>
    <w:qFormat/>
    <w:rsid w:val="00EA38E2"/>
    <w:rPr>
      <w:rFonts w:ascii="Times New Roman" w:eastAsia="Times New Roman" w:hAnsi="Times New Roman"/>
      <w:b/>
      <w:sz w:val="28"/>
      <w:szCs w:val="20"/>
    </w:rPr>
  </w:style>
  <w:style w:type="character" w:customStyle="1" w:styleId="aa">
    <w:name w:val="Подзаголовок Знак"/>
    <w:basedOn w:val="a0"/>
    <w:link w:val="a9"/>
    <w:rsid w:val="00EA38E2"/>
    <w:rPr>
      <w:rFonts w:ascii="Times New Roman" w:eastAsia="Times New Roman" w:hAnsi="Times New Roman"/>
      <w:b/>
      <w:sz w:val="28"/>
    </w:rPr>
  </w:style>
  <w:style w:type="paragraph" w:styleId="ab">
    <w:name w:val="List Paragraph"/>
    <w:basedOn w:val="a"/>
    <w:uiPriority w:val="34"/>
    <w:qFormat/>
    <w:rsid w:val="0067172C"/>
    <w:pPr>
      <w:spacing w:after="200" w:line="276" w:lineRule="auto"/>
      <w:ind w:left="720"/>
      <w:contextualSpacing/>
      <w:jc w:val="left"/>
    </w:pPr>
  </w:style>
  <w:style w:type="paragraph" w:styleId="ac">
    <w:name w:val="Body Text Indent"/>
    <w:basedOn w:val="a"/>
    <w:link w:val="ad"/>
    <w:uiPriority w:val="99"/>
    <w:unhideWhenUsed/>
    <w:rsid w:val="009467FD"/>
    <w:pPr>
      <w:spacing w:after="120"/>
      <w:ind w:left="283"/>
    </w:pPr>
  </w:style>
  <w:style w:type="character" w:customStyle="1" w:styleId="ad">
    <w:name w:val="Основной текст с отступом Знак"/>
    <w:basedOn w:val="a0"/>
    <w:link w:val="ac"/>
    <w:uiPriority w:val="99"/>
    <w:rsid w:val="009467FD"/>
    <w:rPr>
      <w:sz w:val="22"/>
      <w:szCs w:val="22"/>
      <w:lang w:eastAsia="en-US"/>
    </w:rPr>
  </w:style>
  <w:style w:type="paragraph" w:styleId="22">
    <w:name w:val="Body Text 2"/>
    <w:basedOn w:val="a"/>
    <w:link w:val="23"/>
    <w:uiPriority w:val="99"/>
    <w:unhideWhenUsed/>
    <w:rsid w:val="009467FD"/>
    <w:pPr>
      <w:spacing w:after="120" w:line="480" w:lineRule="auto"/>
    </w:pPr>
  </w:style>
  <w:style w:type="character" w:customStyle="1" w:styleId="23">
    <w:name w:val="Основной текст 2 Знак"/>
    <w:basedOn w:val="a0"/>
    <w:link w:val="22"/>
    <w:uiPriority w:val="99"/>
    <w:rsid w:val="009467FD"/>
    <w:rPr>
      <w:sz w:val="22"/>
      <w:szCs w:val="22"/>
      <w:lang w:eastAsia="en-US"/>
    </w:rPr>
  </w:style>
  <w:style w:type="paragraph" w:styleId="3">
    <w:name w:val="Body Text Indent 3"/>
    <w:basedOn w:val="a"/>
    <w:link w:val="30"/>
    <w:uiPriority w:val="99"/>
    <w:unhideWhenUsed/>
    <w:rsid w:val="00435744"/>
    <w:pPr>
      <w:spacing w:after="120"/>
      <w:ind w:left="283"/>
    </w:pPr>
    <w:rPr>
      <w:sz w:val="16"/>
      <w:szCs w:val="16"/>
    </w:rPr>
  </w:style>
  <w:style w:type="character" w:customStyle="1" w:styleId="30">
    <w:name w:val="Основной текст с отступом 3 Знак"/>
    <w:basedOn w:val="a0"/>
    <w:link w:val="3"/>
    <w:uiPriority w:val="99"/>
    <w:rsid w:val="00435744"/>
    <w:rPr>
      <w:sz w:val="16"/>
      <w:szCs w:val="16"/>
      <w:lang w:eastAsia="en-US"/>
    </w:rPr>
  </w:style>
  <w:style w:type="paragraph" w:styleId="ae">
    <w:name w:val="footer"/>
    <w:basedOn w:val="a"/>
    <w:link w:val="af"/>
    <w:uiPriority w:val="99"/>
    <w:unhideWhenUsed/>
    <w:rsid w:val="003653C4"/>
    <w:pPr>
      <w:tabs>
        <w:tab w:val="center" w:pos="4677"/>
        <w:tab w:val="right" w:pos="9355"/>
      </w:tabs>
    </w:pPr>
  </w:style>
  <w:style w:type="character" w:customStyle="1" w:styleId="af">
    <w:name w:val="Нижний колонтитул Знак"/>
    <w:basedOn w:val="a0"/>
    <w:link w:val="ae"/>
    <w:uiPriority w:val="99"/>
    <w:rsid w:val="003653C4"/>
    <w:rPr>
      <w:sz w:val="22"/>
      <w:szCs w:val="22"/>
      <w:lang w:eastAsia="en-US"/>
    </w:rPr>
  </w:style>
  <w:style w:type="paragraph" w:customStyle="1" w:styleId="MainText">
    <w:name w:val="MainText"/>
    <w:rsid w:val="003653C4"/>
    <w:pPr>
      <w:ind w:firstLine="567"/>
      <w:jc w:val="both"/>
    </w:pPr>
    <w:rPr>
      <w:rFonts w:ascii="PragmaticaC" w:eastAsia="Times New Roman" w:hAnsi="PragmaticaC"/>
      <w:color w:val="000000"/>
      <w:sz w:val="19"/>
      <w:lang w:val="en-US"/>
    </w:rPr>
  </w:style>
  <w:style w:type="paragraph" w:customStyle="1" w:styleId="ConsNormal">
    <w:name w:val="ConsNormal"/>
    <w:rsid w:val="003C3BEB"/>
    <w:pPr>
      <w:widowControl w:val="0"/>
      <w:autoSpaceDE w:val="0"/>
      <w:autoSpaceDN w:val="0"/>
      <w:adjustRightInd w:val="0"/>
      <w:ind w:firstLine="720"/>
    </w:pPr>
    <w:rPr>
      <w:rFonts w:ascii="Arial" w:eastAsia="Times New Roman" w:hAnsi="Arial" w:cs="Arial"/>
    </w:rPr>
  </w:style>
  <w:style w:type="paragraph" w:styleId="af0">
    <w:name w:val="Normal (Web)"/>
    <w:basedOn w:val="a"/>
    <w:uiPriority w:val="99"/>
    <w:rsid w:val="003B0BFE"/>
    <w:pPr>
      <w:spacing w:before="100" w:beforeAutospacing="1" w:after="100" w:afterAutospacing="1"/>
      <w:jc w:val="left"/>
    </w:pPr>
    <w:rPr>
      <w:rFonts w:ascii="Times New Roman" w:eastAsia="Times New Roman" w:hAnsi="Times New Roman"/>
      <w:sz w:val="24"/>
      <w:szCs w:val="24"/>
      <w:lang w:eastAsia="ru-RU"/>
    </w:rPr>
  </w:style>
  <w:style w:type="table" w:styleId="af1">
    <w:name w:val="Table Grid"/>
    <w:basedOn w:val="a1"/>
    <w:uiPriority w:val="59"/>
    <w:rsid w:val="00E9626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60">
    <w:name w:val="Заголовок 6 Знак"/>
    <w:basedOn w:val="a0"/>
    <w:link w:val="6"/>
    <w:uiPriority w:val="9"/>
    <w:semiHidden/>
    <w:rsid w:val="00D95936"/>
    <w:rPr>
      <w:rFonts w:ascii="Calibri" w:eastAsia="Times New Roman" w:hAnsi="Calibri" w:cs="Times New Roman"/>
      <w:b/>
      <w:bCs/>
      <w:sz w:val="22"/>
      <w:szCs w:val="22"/>
      <w:lang w:eastAsia="en-US"/>
    </w:rPr>
  </w:style>
  <w:style w:type="character" w:customStyle="1" w:styleId="50">
    <w:name w:val="Заголовок 5 Знак"/>
    <w:basedOn w:val="a0"/>
    <w:link w:val="5"/>
    <w:uiPriority w:val="9"/>
    <w:rsid w:val="00F26CBB"/>
    <w:rPr>
      <w:rFonts w:ascii="Calibri" w:eastAsia="Times New Roman" w:hAnsi="Calibri" w:cs="Times New Roman"/>
      <w:b/>
      <w:bCs/>
      <w:i/>
      <w:iCs/>
      <w:sz w:val="26"/>
      <w:szCs w:val="26"/>
      <w:lang w:eastAsia="en-US"/>
    </w:rPr>
  </w:style>
  <w:style w:type="paragraph" w:styleId="af2">
    <w:name w:val="Plain Text"/>
    <w:basedOn w:val="a"/>
    <w:link w:val="af3"/>
    <w:rsid w:val="00F26CBB"/>
    <w:pPr>
      <w:jc w:val="left"/>
    </w:pPr>
    <w:rPr>
      <w:rFonts w:ascii="Courier New" w:eastAsia="Times New Roman" w:hAnsi="Courier New" w:cs="Courier New"/>
      <w:sz w:val="20"/>
      <w:szCs w:val="20"/>
      <w:lang w:eastAsia="ru-RU"/>
    </w:rPr>
  </w:style>
  <w:style w:type="character" w:customStyle="1" w:styleId="af3">
    <w:name w:val="Текст Знак"/>
    <w:basedOn w:val="a0"/>
    <w:link w:val="af2"/>
    <w:rsid w:val="00F26CBB"/>
    <w:rPr>
      <w:rFonts w:ascii="Courier New" w:eastAsia="Times New Roman" w:hAnsi="Courier New" w:cs="Courier New"/>
    </w:rPr>
  </w:style>
  <w:style w:type="paragraph" w:styleId="af4">
    <w:name w:val="Document Map"/>
    <w:basedOn w:val="a"/>
    <w:semiHidden/>
    <w:rsid w:val="001D0098"/>
    <w:pPr>
      <w:shd w:val="clear" w:color="auto" w:fill="000080"/>
    </w:pPr>
    <w:rPr>
      <w:rFonts w:ascii="Tahoma" w:hAnsi="Tahoma" w:cs="Tahoma"/>
      <w:sz w:val="20"/>
      <w:szCs w:val="20"/>
    </w:rPr>
  </w:style>
  <w:style w:type="paragraph" w:customStyle="1" w:styleId="body">
    <w:name w:val="body"/>
    <w:rsid w:val="002A5562"/>
    <w:pPr>
      <w:widowControl w:val="0"/>
      <w:tabs>
        <w:tab w:val="left" w:pos="568"/>
        <w:tab w:val="left" w:pos="7088"/>
      </w:tabs>
      <w:autoSpaceDE w:val="0"/>
      <w:autoSpaceDN w:val="0"/>
      <w:spacing w:line="250" w:lineRule="atLeast"/>
      <w:ind w:firstLine="283"/>
      <w:jc w:val="both"/>
    </w:pPr>
    <w:rPr>
      <w:rFonts w:ascii="Arial" w:eastAsia="Times New Roman" w:hAnsi="Arial" w:cs="Arial"/>
      <w:color w:val="000000"/>
    </w:rPr>
  </w:style>
  <w:style w:type="paragraph" w:customStyle="1" w:styleId="ConsPlusNormal">
    <w:name w:val="ConsPlusNormal"/>
    <w:rsid w:val="00465857"/>
    <w:pPr>
      <w:widowControl w:val="0"/>
      <w:autoSpaceDE w:val="0"/>
      <w:autoSpaceDN w:val="0"/>
      <w:adjustRightInd w:val="0"/>
    </w:pPr>
    <w:rPr>
      <w:rFonts w:ascii="Arial" w:eastAsia="Times New Roman" w:hAnsi="Arial" w:cs="Arial"/>
    </w:rPr>
  </w:style>
  <w:style w:type="paragraph" w:styleId="af5">
    <w:name w:val="Balloon Text"/>
    <w:basedOn w:val="a"/>
    <w:link w:val="af6"/>
    <w:uiPriority w:val="99"/>
    <w:semiHidden/>
    <w:unhideWhenUsed/>
    <w:rsid w:val="00164CAE"/>
    <w:rPr>
      <w:rFonts w:ascii="Tahoma" w:hAnsi="Tahoma" w:cs="Tahoma"/>
      <w:sz w:val="16"/>
      <w:szCs w:val="16"/>
    </w:rPr>
  </w:style>
  <w:style w:type="character" w:customStyle="1" w:styleId="af6">
    <w:name w:val="Текст выноски Знак"/>
    <w:basedOn w:val="a0"/>
    <w:link w:val="af5"/>
    <w:uiPriority w:val="99"/>
    <w:semiHidden/>
    <w:rsid w:val="00164CAE"/>
    <w:rPr>
      <w:rFonts w:ascii="Tahoma" w:hAnsi="Tahoma" w:cs="Tahoma"/>
      <w:sz w:val="16"/>
      <w:szCs w:val="16"/>
      <w:lang w:eastAsia="en-US"/>
    </w:rPr>
  </w:style>
  <w:style w:type="character" w:customStyle="1" w:styleId="ABC-paragrahinNotes">
    <w:name w:val="ABC - paragrah in Notes Знак"/>
    <w:link w:val="ABC-paragrahinNotes0"/>
    <w:locked/>
    <w:rsid w:val="00D16C6C"/>
    <w:rPr>
      <w:rFonts w:ascii="Arial" w:eastAsia="Times New Roman" w:hAnsi="Arial" w:cs="Arial"/>
      <w:lang w:val="en-GB"/>
    </w:rPr>
  </w:style>
  <w:style w:type="paragraph" w:customStyle="1" w:styleId="ABC-paragrahinNotes0">
    <w:name w:val="ABC - paragrah in Notes"/>
    <w:link w:val="ABC-paragrahinNotes"/>
    <w:rsid w:val="00D16C6C"/>
    <w:pPr>
      <w:spacing w:after="240"/>
      <w:jc w:val="both"/>
    </w:pPr>
    <w:rPr>
      <w:rFonts w:ascii="Arial" w:eastAsia="Times New Roman" w:hAnsi="Arial" w:cs="Arial"/>
      <w:lang w:val="en-GB"/>
    </w:rPr>
  </w:style>
  <w:style w:type="character" w:customStyle="1" w:styleId="em-">
    <w:name w:val="em-абзац Знак"/>
    <w:basedOn w:val="a0"/>
    <w:link w:val="em-0"/>
    <w:locked/>
    <w:rsid w:val="005C6B32"/>
  </w:style>
  <w:style w:type="paragraph" w:customStyle="1" w:styleId="em-0">
    <w:name w:val="em-абзац"/>
    <w:basedOn w:val="a"/>
    <w:link w:val="em-"/>
    <w:rsid w:val="005C6B32"/>
    <w:pPr>
      <w:ind w:firstLine="567"/>
      <w:jc w:val="both"/>
    </w:pPr>
    <w:rPr>
      <w:sz w:val="20"/>
      <w:szCs w:val="20"/>
      <w:lang w:eastAsia="ru-RU"/>
    </w:rPr>
  </w:style>
  <w:style w:type="paragraph" w:styleId="af7">
    <w:name w:val="No Spacing"/>
    <w:uiPriority w:val="1"/>
    <w:qFormat/>
    <w:rsid w:val="0063575A"/>
    <w:pPr>
      <w:jc w:val="center"/>
    </w:pPr>
    <w:rPr>
      <w:sz w:val="22"/>
      <w:szCs w:val="22"/>
      <w:lang w:eastAsia="en-US"/>
    </w:rPr>
  </w:style>
  <w:style w:type="paragraph" w:styleId="31">
    <w:name w:val="Body Text 3"/>
    <w:basedOn w:val="a"/>
    <w:link w:val="32"/>
    <w:uiPriority w:val="99"/>
    <w:semiHidden/>
    <w:unhideWhenUsed/>
    <w:rsid w:val="00D73BD7"/>
    <w:pPr>
      <w:spacing w:after="120"/>
    </w:pPr>
    <w:rPr>
      <w:sz w:val="16"/>
      <w:szCs w:val="16"/>
    </w:rPr>
  </w:style>
  <w:style w:type="character" w:customStyle="1" w:styleId="32">
    <w:name w:val="Основной текст 3 Знак"/>
    <w:basedOn w:val="a0"/>
    <w:link w:val="31"/>
    <w:uiPriority w:val="99"/>
    <w:semiHidden/>
    <w:rsid w:val="00D73BD7"/>
    <w:rPr>
      <w:sz w:val="16"/>
      <w:szCs w:val="16"/>
      <w:lang w:eastAsia="en-US"/>
    </w:rPr>
  </w:style>
  <w:style w:type="paragraph" w:styleId="33">
    <w:name w:val="toc 3"/>
    <w:basedOn w:val="a"/>
    <w:next w:val="a"/>
    <w:autoRedefine/>
    <w:uiPriority w:val="39"/>
    <w:unhideWhenUsed/>
    <w:rsid w:val="000D3EE4"/>
    <w:pPr>
      <w:spacing w:after="100" w:line="276" w:lineRule="auto"/>
      <w:ind w:left="440"/>
      <w:jc w:val="left"/>
    </w:pPr>
    <w:rPr>
      <w:rFonts w:asciiTheme="minorHAnsi" w:eastAsiaTheme="minorEastAsia" w:hAnsiTheme="minorHAnsi" w:cstheme="minorBidi"/>
      <w:lang w:eastAsia="ru-RU"/>
    </w:rPr>
  </w:style>
  <w:style w:type="paragraph" w:styleId="4">
    <w:name w:val="toc 4"/>
    <w:basedOn w:val="a"/>
    <w:next w:val="a"/>
    <w:autoRedefine/>
    <w:uiPriority w:val="39"/>
    <w:unhideWhenUsed/>
    <w:rsid w:val="000D3EE4"/>
    <w:pPr>
      <w:spacing w:after="100" w:line="276" w:lineRule="auto"/>
      <w:ind w:left="660"/>
      <w:jc w:val="left"/>
    </w:pPr>
    <w:rPr>
      <w:rFonts w:asciiTheme="minorHAnsi" w:eastAsiaTheme="minorEastAsia" w:hAnsiTheme="minorHAnsi" w:cstheme="minorBidi"/>
      <w:lang w:eastAsia="ru-RU"/>
    </w:rPr>
  </w:style>
  <w:style w:type="paragraph" w:styleId="51">
    <w:name w:val="toc 5"/>
    <w:basedOn w:val="a"/>
    <w:next w:val="a"/>
    <w:autoRedefine/>
    <w:uiPriority w:val="39"/>
    <w:unhideWhenUsed/>
    <w:rsid w:val="000D3EE4"/>
    <w:pPr>
      <w:spacing w:after="100" w:line="276" w:lineRule="auto"/>
      <w:ind w:left="880"/>
      <w:jc w:val="left"/>
    </w:pPr>
    <w:rPr>
      <w:rFonts w:asciiTheme="minorHAnsi" w:eastAsiaTheme="minorEastAsia" w:hAnsiTheme="minorHAnsi" w:cstheme="minorBidi"/>
      <w:lang w:eastAsia="ru-RU"/>
    </w:rPr>
  </w:style>
  <w:style w:type="paragraph" w:styleId="61">
    <w:name w:val="toc 6"/>
    <w:basedOn w:val="a"/>
    <w:next w:val="a"/>
    <w:autoRedefine/>
    <w:uiPriority w:val="39"/>
    <w:unhideWhenUsed/>
    <w:rsid w:val="000D3EE4"/>
    <w:pPr>
      <w:spacing w:after="100" w:line="276" w:lineRule="auto"/>
      <w:ind w:left="1100"/>
      <w:jc w:val="left"/>
    </w:pPr>
    <w:rPr>
      <w:rFonts w:asciiTheme="minorHAnsi" w:eastAsiaTheme="minorEastAsia" w:hAnsiTheme="minorHAnsi" w:cstheme="minorBidi"/>
      <w:lang w:eastAsia="ru-RU"/>
    </w:rPr>
  </w:style>
  <w:style w:type="paragraph" w:styleId="7">
    <w:name w:val="toc 7"/>
    <w:basedOn w:val="a"/>
    <w:next w:val="a"/>
    <w:autoRedefine/>
    <w:uiPriority w:val="39"/>
    <w:unhideWhenUsed/>
    <w:rsid w:val="000D3EE4"/>
    <w:pPr>
      <w:spacing w:after="100" w:line="276" w:lineRule="auto"/>
      <w:ind w:left="1320"/>
      <w:jc w:val="left"/>
    </w:pPr>
    <w:rPr>
      <w:rFonts w:asciiTheme="minorHAnsi" w:eastAsiaTheme="minorEastAsia" w:hAnsiTheme="minorHAnsi" w:cstheme="minorBidi"/>
      <w:lang w:eastAsia="ru-RU"/>
    </w:rPr>
  </w:style>
  <w:style w:type="paragraph" w:styleId="8">
    <w:name w:val="toc 8"/>
    <w:basedOn w:val="a"/>
    <w:next w:val="a"/>
    <w:autoRedefine/>
    <w:uiPriority w:val="39"/>
    <w:unhideWhenUsed/>
    <w:rsid w:val="000D3EE4"/>
    <w:pPr>
      <w:spacing w:after="100" w:line="276" w:lineRule="auto"/>
      <w:ind w:left="1540"/>
      <w:jc w:val="left"/>
    </w:pPr>
    <w:rPr>
      <w:rFonts w:asciiTheme="minorHAnsi" w:eastAsiaTheme="minorEastAsia" w:hAnsiTheme="minorHAnsi" w:cstheme="minorBidi"/>
      <w:lang w:eastAsia="ru-RU"/>
    </w:rPr>
  </w:style>
  <w:style w:type="paragraph" w:styleId="9">
    <w:name w:val="toc 9"/>
    <w:basedOn w:val="a"/>
    <w:next w:val="a"/>
    <w:autoRedefine/>
    <w:uiPriority w:val="39"/>
    <w:unhideWhenUsed/>
    <w:rsid w:val="000D3EE4"/>
    <w:pPr>
      <w:spacing w:after="100" w:line="276" w:lineRule="auto"/>
      <w:ind w:left="1760"/>
      <w:jc w:val="left"/>
    </w:pPr>
    <w:rPr>
      <w:rFonts w:asciiTheme="minorHAnsi" w:eastAsiaTheme="minorEastAsia" w:hAnsiTheme="minorHAnsi" w:cstheme="minorBidi"/>
      <w:lang w:eastAsia="ru-RU"/>
    </w:rPr>
  </w:style>
  <w:style w:type="paragraph" w:styleId="af8">
    <w:name w:val="TOC Heading"/>
    <w:basedOn w:val="1"/>
    <w:next w:val="a"/>
    <w:uiPriority w:val="39"/>
    <w:semiHidden/>
    <w:unhideWhenUsed/>
    <w:qFormat/>
    <w:rsid w:val="000D3EE4"/>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57559">
      <w:bodyDiv w:val="1"/>
      <w:marLeft w:val="0"/>
      <w:marRight w:val="0"/>
      <w:marTop w:val="0"/>
      <w:marBottom w:val="0"/>
      <w:divBdr>
        <w:top w:val="none" w:sz="0" w:space="0" w:color="auto"/>
        <w:left w:val="none" w:sz="0" w:space="0" w:color="auto"/>
        <w:bottom w:val="none" w:sz="0" w:space="0" w:color="auto"/>
        <w:right w:val="none" w:sz="0" w:space="0" w:color="auto"/>
      </w:divBdr>
    </w:div>
    <w:div w:id="19472280">
      <w:bodyDiv w:val="1"/>
      <w:marLeft w:val="0"/>
      <w:marRight w:val="0"/>
      <w:marTop w:val="0"/>
      <w:marBottom w:val="0"/>
      <w:divBdr>
        <w:top w:val="none" w:sz="0" w:space="0" w:color="auto"/>
        <w:left w:val="none" w:sz="0" w:space="0" w:color="auto"/>
        <w:bottom w:val="none" w:sz="0" w:space="0" w:color="auto"/>
        <w:right w:val="none" w:sz="0" w:space="0" w:color="auto"/>
      </w:divBdr>
    </w:div>
    <w:div w:id="44841106">
      <w:bodyDiv w:val="1"/>
      <w:marLeft w:val="0"/>
      <w:marRight w:val="0"/>
      <w:marTop w:val="0"/>
      <w:marBottom w:val="0"/>
      <w:divBdr>
        <w:top w:val="none" w:sz="0" w:space="0" w:color="auto"/>
        <w:left w:val="none" w:sz="0" w:space="0" w:color="auto"/>
        <w:bottom w:val="none" w:sz="0" w:space="0" w:color="auto"/>
        <w:right w:val="none" w:sz="0" w:space="0" w:color="auto"/>
      </w:divBdr>
    </w:div>
    <w:div w:id="62458204">
      <w:bodyDiv w:val="1"/>
      <w:marLeft w:val="0"/>
      <w:marRight w:val="0"/>
      <w:marTop w:val="0"/>
      <w:marBottom w:val="0"/>
      <w:divBdr>
        <w:top w:val="none" w:sz="0" w:space="0" w:color="auto"/>
        <w:left w:val="none" w:sz="0" w:space="0" w:color="auto"/>
        <w:bottom w:val="none" w:sz="0" w:space="0" w:color="auto"/>
        <w:right w:val="none" w:sz="0" w:space="0" w:color="auto"/>
      </w:divBdr>
    </w:div>
    <w:div w:id="174155945">
      <w:bodyDiv w:val="1"/>
      <w:marLeft w:val="0"/>
      <w:marRight w:val="0"/>
      <w:marTop w:val="0"/>
      <w:marBottom w:val="0"/>
      <w:divBdr>
        <w:top w:val="none" w:sz="0" w:space="0" w:color="auto"/>
        <w:left w:val="none" w:sz="0" w:space="0" w:color="auto"/>
        <w:bottom w:val="none" w:sz="0" w:space="0" w:color="auto"/>
        <w:right w:val="none" w:sz="0" w:space="0" w:color="auto"/>
      </w:divBdr>
    </w:div>
    <w:div w:id="176038737">
      <w:bodyDiv w:val="1"/>
      <w:marLeft w:val="0"/>
      <w:marRight w:val="0"/>
      <w:marTop w:val="0"/>
      <w:marBottom w:val="0"/>
      <w:divBdr>
        <w:top w:val="none" w:sz="0" w:space="0" w:color="auto"/>
        <w:left w:val="none" w:sz="0" w:space="0" w:color="auto"/>
        <w:bottom w:val="none" w:sz="0" w:space="0" w:color="auto"/>
        <w:right w:val="none" w:sz="0" w:space="0" w:color="auto"/>
      </w:divBdr>
    </w:div>
    <w:div w:id="245112842">
      <w:bodyDiv w:val="1"/>
      <w:marLeft w:val="0"/>
      <w:marRight w:val="0"/>
      <w:marTop w:val="0"/>
      <w:marBottom w:val="0"/>
      <w:divBdr>
        <w:top w:val="none" w:sz="0" w:space="0" w:color="auto"/>
        <w:left w:val="none" w:sz="0" w:space="0" w:color="auto"/>
        <w:bottom w:val="none" w:sz="0" w:space="0" w:color="auto"/>
        <w:right w:val="none" w:sz="0" w:space="0" w:color="auto"/>
      </w:divBdr>
    </w:div>
    <w:div w:id="252008375">
      <w:bodyDiv w:val="1"/>
      <w:marLeft w:val="0"/>
      <w:marRight w:val="0"/>
      <w:marTop w:val="0"/>
      <w:marBottom w:val="0"/>
      <w:divBdr>
        <w:top w:val="none" w:sz="0" w:space="0" w:color="auto"/>
        <w:left w:val="none" w:sz="0" w:space="0" w:color="auto"/>
        <w:bottom w:val="none" w:sz="0" w:space="0" w:color="auto"/>
        <w:right w:val="none" w:sz="0" w:space="0" w:color="auto"/>
      </w:divBdr>
    </w:div>
    <w:div w:id="358624402">
      <w:bodyDiv w:val="1"/>
      <w:marLeft w:val="0"/>
      <w:marRight w:val="0"/>
      <w:marTop w:val="0"/>
      <w:marBottom w:val="0"/>
      <w:divBdr>
        <w:top w:val="none" w:sz="0" w:space="0" w:color="auto"/>
        <w:left w:val="none" w:sz="0" w:space="0" w:color="auto"/>
        <w:bottom w:val="none" w:sz="0" w:space="0" w:color="auto"/>
        <w:right w:val="none" w:sz="0" w:space="0" w:color="auto"/>
      </w:divBdr>
    </w:div>
    <w:div w:id="381448025">
      <w:bodyDiv w:val="1"/>
      <w:marLeft w:val="0"/>
      <w:marRight w:val="0"/>
      <w:marTop w:val="0"/>
      <w:marBottom w:val="0"/>
      <w:divBdr>
        <w:top w:val="none" w:sz="0" w:space="0" w:color="auto"/>
        <w:left w:val="none" w:sz="0" w:space="0" w:color="auto"/>
        <w:bottom w:val="none" w:sz="0" w:space="0" w:color="auto"/>
        <w:right w:val="none" w:sz="0" w:space="0" w:color="auto"/>
      </w:divBdr>
    </w:div>
    <w:div w:id="436683970">
      <w:bodyDiv w:val="1"/>
      <w:marLeft w:val="0"/>
      <w:marRight w:val="0"/>
      <w:marTop w:val="0"/>
      <w:marBottom w:val="0"/>
      <w:divBdr>
        <w:top w:val="none" w:sz="0" w:space="0" w:color="auto"/>
        <w:left w:val="none" w:sz="0" w:space="0" w:color="auto"/>
        <w:bottom w:val="none" w:sz="0" w:space="0" w:color="auto"/>
        <w:right w:val="none" w:sz="0" w:space="0" w:color="auto"/>
      </w:divBdr>
    </w:div>
    <w:div w:id="453452237">
      <w:bodyDiv w:val="1"/>
      <w:marLeft w:val="0"/>
      <w:marRight w:val="0"/>
      <w:marTop w:val="0"/>
      <w:marBottom w:val="0"/>
      <w:divBdr>
        <w:top w:val="none" w:sz="0" w:space="0" w:color="auto"/>
        <w:left w:val="none" w:sz="0" w:space="0" w:color="auto"/>
        <w:bottom w:val="none" w:sz="0" w:space="0" w:color="auto"/>
        <w:right w:val="none" w:sz="0" w:space="0" w:color="auto"/>
      </w:divBdr>
    </w:div>
    <w:div w:id="510947877">
      <w:bodyDiv w:val="1"/>
      <w:marLeft w:val="0"/>
      <w:marRight w:val="0"/>
      <w:marTop w:val="0"/>
      <w:marBottom w:val="0"/>
      <w:divBdr>
        <w:top w:val="none" w:sz="0" w:space="0" w:color="auto"/>
        <w:left w:val="none" w:sz="0" w:space="0" w:color="auto"/>
        <w:bottom w:val="none" w:sz="0" w:space="0" w:color="auto"/>
        <w:right w:val="none" w:sz="0" w:space="0" w:color="auto"/>
      </w:divBdr>
    </w:div>
    <w:div w:id="572393955">
      <w:bodyDiv w:val="1"/>
      <w:marLeft w:val="0"/>
      <w:marRight w:val="0"/>
      <w:marTop w:val="0"/>
      <w:marBottom w:val="0"/>
      <w:divBdr>
        <w:top w:val="none" w:sz="0" w:space="0" w:color="auto"/>
        <w:left w:val="none" w:sz="0" w:space="0" w:color="auto"/>
        <w:bottom w:val="none" w:sz="0" w:space="0" w:color="auto"/>
        <w:right w:val="none" w:sz="0" w:space="0" w:color="auto"/>
      </w:divBdr>
    </w:div>
    <w:div w:id="629946180">
      <w:bodyDiv w:val="1"/>
      <w:marLeft w:val="0"/>
      <w:marRight w:val="0"/>
      <w:marTop w:val="0"/>
      <w:marBottom w:val="0"/>
      <w:divBdr>
        <w:top w:val="none" w:sz="0" w:space="0" w:color="auto"/>
        <w:left w:val="none" w:sz="0" w:space="0" w:color="auto"/>
        <w:bottom w:val="none" w:sz="0" w:space="0" w:color="auto"/>
        <w:right w:val="none" w:sz="0" w:space="0" w:color="auto"/>
      </w:divBdr>
    </w:div>
    <w:div w:id="637608599">
      <w:bodyDiv w:val="1"/>
      <w:marLeft w:val="0"/>
      <w:marRight w:val="0"/>
      <w:marTop w:val="0"/>
      <w:marBottom w:val="0"/>
      <w:divBdr>
        <w:top w:val="none" w:sz="0" w:space="0" w:color="auto"/>
        <w:left w:val="none" w:sz="0" w:space="0" w:color="auto"/>
        <w:bottom w:val="none" w:sz="0" w:space="0" w:color="auto"/>
        <w:right w:val="none" w:sz="0" w:space="0" w:color="auto"/>
      </w:divBdr>
    </w:div>
    <w:div w:id="775177000">
      <w:bodyDiv w:val="1"/>
      <w:marLeft w:val="0"/>
      <w:marRight w:val="0"/>
      <w:marTop w:val="0"/>
      <w:marBottom w:val="0"/>
      <w:divBdr>
        <w:top w:val="none" w:sz="0" w:space="0" w:color="auto"/>
        <w:left w:val="none" w:sz="0" w:space="0" w:color="auto"/>
        <w:bottom w:val="none" w:sz="0" w:space="0" w:color="auto"/>
        <w:right w:val="none" w:sz="0" w:space="0" w:color="auto"/>
      </w:divBdr>
    </w:div>
    <w:div w:id="849563707">
      <w:bodyDiv w:val="1"/>
      <w:marLeft w:val="0"/>
      <w:marRight w:val="0"/>
      <w:marTop w:val="0"/>
      <w:marBottom w:val="0"/>
      <w:divBdr>
        <w:top w:val="none" w:sz="0" w:space="0" w:color="auto"/>
        <w:left w:val="none" w:sz="0" w:space="0" w:color="auto"/>
        <w:bottom w:val="none" w:sz="0" w:space="0" w:color="auto"/>
        <w:right w:val="none" w:sz="0" w:space="0" w:color="auto"/>
      </w:divBdr>
    </w:div>
    <w:div w:id="922564836">
      <w:bodyDiv w:val="1"/>
      <w:marLeft w:val="0"/>
      <w:marRight w:val="0"/>
      <w:marTop w:val="0"/>
      <w:marBottom w:val="0"/>
      <w:divBdr>
        <w:top w:val="none" w:sz="0" w:space="0" w:color="auto"/>
        <w:left w:val="none" w:sz="0" w:space="0" w:color="auto"/>
        <w:bottom w:val="none" w:sz="0" w:space="0" w:color="auto"/>
        <w:right w:val="none" w:sz="0" w:space="0" w:color="auto"/>
      </w:divBdr>
    </w:div>
    <w:div w:id="1076364184">
      <w:bodyDiv w:val="1"/>
      <w:marLeft w:val="0"/>
      <w:marRight w:val="0"/>
      <w:marTop w:val="0"/>
      <w:marBottom w:val="0"/>
      <w:divBdr>
        <w:top w:val="none" w:sz="0" w:space="0" w:color="auto"/>
        <w:left w:val="none" w:sz="0" w:space="0" w:color="auto"/>
        <w:bottom w:val="none" w:sz="0" w:space="0" w:color="auto"/>
        <w:right w:val="none" w:sz="0" w:space="0" w:color="auto"/>
      </w:divBdr>
    </w:div>
    <w:div w:id="1216699362">
      <w:bodyDiv w:val="1"/>
      <w:marLeft w:val="0"/>
      <w:marRight w:val="0"/>
      <w:marTop w:val="0"/>
      <w:marBottom w:val="0"/>
      <w:divBdr>
        <w:top w:val="none" w:sz="0" w:space="0" w:color="auto"/>
        <w:left w:val="none" w:sz="0" w:space="0" w:color="auto"/>
        <w:bottom w:val="none" w:sz="0" w:space="0" w:color="auto"/>
        <w:right w:val="none" w:sz="0" w:space="0" w:color="auto"/>
      </w:divBdr>
    </w:div>
    <w:div w:id="1221818965">
      <w:bodyDiv w:val="1"/>
      <w:marLeft w:val="0"/>
      <w:marRight w:val="0"/>
      <w:marTop w:val="0"/>
      <w:marBottom w:val="0"/>
      <w:divBdr>
        <w:top w:val="none" w:sz="0" w:space="0" w:color="auto"/>
        <w:left w:val="none" w:sz="0" w:space="0" w:color="auto"/>
        <w:bottom w:val="none" w:sz="0" w:space="0" w:color="auto"/>
        <w:right w:val="none" w:sz="0" w:space="0" w:color="auto"/>
      </w:divBdr>
    </w:div>
    <w:div w:id="1246651061">
      <w:bodyDiv w:val="1"/>
      <w:marLeft w:val="0"/>
      <w:marRight w:val="0"/>
      <w:marTop w:val="0"/>
      <w:marBottom w:val="0"/>
      <w:divBdr>
        <w:top w:val="none" w:sz="0" w:space="0" w:color="auto"/>
        <w:left w:val="none" w:sz="0" w:space="0" w:color="auto"/>
        <w:bottom w:val="none" w:sz="0" w:space="0" w:color="auto"/>
        <w:right w:val="none" w:sz="0" w:space="0" w:color="auto"/>
      </w:divBdr>
    </w:div>
    <w:div w:id="1347052493">
      <w:bodyDiv w:val="1"/>
      <w:marLeft w:val="0"/>
      <w:marRight w:val="0"/>
      <w:marTop w:val="0"/>
      <w:marBottom w:val="0"/>
      <w:divBdr>
        <w:top w:val="none" w:sz="0" w:space="0" w:color="auto"/>
        <w:left w:val="none" w:sz="0" w:space="0" w:color="auto"/>
        <w:bottom w:val="none" w:sz="0" w:space="0" w:color="auto"/>
        <w:right w:val="none" w:sz="0" w:space="0" w:color="auto"/>
      </w:divBdr>
    </w:div>
    <w:div w:id="1353144959">
      <w:bodyDiv w:val="1"/>
      <w:marLeft w:val="0"/>
      <w:marRight w:val="0"/>
      <w:marTop w:val="0"/>
      <w:marBottom w:val="0"/>
      <w:divBdr>
        <w:top w:val="none" w:sz="0" w:space="0" w:color="auto"/>
        <w:left w:val="none" w:sz="0" w:space="0" w:color="auto"/>
        <w:bottom w:val="none" w:sz="0" w:space="0" w:color="auto"/>
        <w:right w:val="none" w:sz="0" w:space="0" w:color="auto"/>
      </w:divBdr>
    </w:div>
    <w:div w:id="1405838699">
      <w:bodyDiv w:val="1"/>
      <w:marLeft w:val="0"/>
      <w:marRight w:val="0"/>
      <w:marTop w:val="0"/>
      <w:marBottom w:val="0"/>
      <w:divBdr>
        <w:top w:val="none" w:sz="0" w:space="0" w:color="auto"/>
        <w:left w:val="none" w:sz="0" w:space="0" w:color="auto"/>
        <w:bottom w:val="none" w:sz="0" w:space="0" w:color="auto"/>
        <w:right w:val="none" w:sz="0" w:space="0" w:color="auto"/>
      </w:divBdr>
    </w:div>
    <w:div w:id="1442065110">
      <w:bodyDiv w:val="1"/>
      <w:marLeft w:val="0"/>
      <w:marRight w:val="0"/>
      <w:marTop w:val="0"/>
      <w:marBottom w:val="0"/>
      <w:divBdr>
        <w:top w:val="none" w:sz="0" w:space="0" w:color="auto"/>
        <w:left w:val="none" w:sz="0" w:space="0" w:color="auto"/>
        <w:bottom w:val="none" w:sz="0" w:space="0" w:color="auto"/>
        <w:right w:val="none" w:sz="0" w:space="0" w:color="auto"/>
      </w:divBdr>
    </w:div>
    <w:div w:id="1460614482">
      <w:bodyDiv w:val="1"/>
      <w:marLeft w:val="0"/>
      <w:marRight w:val="0"/>
      <w:marTop w:val="0"/>
      <w:marBottom w:val="0"/>
      <w:divBdr>
        <w:top w:val="none" w:sz="0" w:space="0" w:color="auto"/>
        <w:left w:val="none" w:sz="0" w:space="0" w:color="auto"/>
        <w:bottom w:val="none" w:sz="0" w:space="0" w:color="auto"/>
        <w:right w:val="none" w:sz="0" w:space="0" w:color="auto"/>
      </w:divBdr>
    </w:div>
    <w:div w:id="1479764624">
      <w:bodyDiv w:val="1"/>
      <w:marLeft w:val="0"/>
      <w:marRight w:val="0"/>
      <w:marTop w:val="0"/>
      <w:marBottom w:val="0"/>
      <w:divBdr>
        <w:top w:val="none" w:sz="0" w:space="0" w:color="auto"/>
        <w:left w:val="none" w:sz="0" w:space="0" w:color="auto"/>
        <w:bottom w:val="none" w:sz="0" w:space="0" w:color="auto"/>
        <w:right w:val="none" w:sz="0" w:space="0" w:color="auto"/>
      </w:divBdr>
    </w:div>
    <w:div w:id="1504277846">
      <w:bodyDiv w:val="1"/>
      <w:marLeft w:val="0"/>
      <w:marRight w:val="0"/>
      <w:marTop w:val="0"/>
      <w:marBottom w:val="0"/>
      <w:divBdr>
        <w:top w:val="none" w:sz="0" w:space="0" w:color="auto"/>
        <w:left w:val="none" w:sz="0" w:space="0" w:color="auto"/>
        <w:bottom w:val="none" w:sz="0" w:space="0" w:color="auto"/>
        <w:right w:val="none" w:sz="0" w:space="0" w:color="auto"/>
      </w:divBdr>
    </w:div>
    <w:div w:id="1519150849">
      <w:bodyDiv w:val="1"/>
      <w:marLeft w:val="0"/>
      <w:marRight w:val="0"/>
      <w:marTop w:val="0"/>
      <w:marBottom w:val="0"/>
      <w:divBdr>
        <w:top w:val="none" w:sz="0" w:space="0" w:color="auto"/>
        <w:left w:val="none" w:sz="0" w:space="0" w:color="auto"/>
        <w:bottom w:val="none" w:sz="0" w:space="0" w:color="auto"/>
        <w:right w:val="none" w:sz="0" w:space="0" w:color="auto"/>
      </w:divBdr>
    </w:div>
    <w:div w:id="1562868825">
      <w:bodyDiv w:val="1"/>
      <w:marLeft w:val="0"/>
      <w:marRight w:val="0"/>
      <w:marTop w:val="0"/>
      <w:marBottom w:val="0"/>
      <w:divBdr>
        <w:top w:val="none" w:sz="0" w:space="0" w:color="auto"/>
        <w:left w:val="none" w:sz="0" w:space="0" w:color="auto"/>
        <w:bottom w:val="none" w:sz="0" w:space="0" w:color="auto"/>
        <w:right w:val="none" w:sz="0" w:space="0" w:color="auto"/>
      </w:divBdr>
    </w:div>
    <w:div w:id="1607999194">
      <w:bodyDiv w:val="1"/>
      <w:marLeft w:val="0"/>
      <w:marRight w:val="0"/>
      <w:marTop w:val="0"/>
      <w:marBottom w:val="0"/>
      <w:divBdr>
        <w:top w:val="none" w:sz="0" w:space="0" w:color="auto"/>
        <w:left w:val="none" w:sz="0" w:space="0" w:color="auto"/>
        <w:bottom w:val="none" w:sz="0" w:space="0" w:color="auto"/>
        <w:right w:val="none" w:sz="0" w:space="0" w:color="auto"/>
      </w:divBdr>
    </w:div>
    <w:div w:id="1621035519">
      <w:bodyDiv w:val="1"/>
      <w:marLeft w:val="0"/>
      <w:marRight w:val="0"/>
      <w:marTop w:val="0"/>
      <w:marBottom w:val="0"/>
      <w:divBdr>
        <w:top w:val="none" w:sz="0" w:space="0" w:color="auto"/>
        <w:left w:val="none" w:sz="0" w:space="0" w:color="auto"/>
        <w:bottom w:val="none" w:sz="0" w:space="0" w:color="auto"/>
        <w:right w:val="none" w:sz="0" w:space="0" w:color="auto"/>
      </w:divBdr>
    </w:div>
    <w:div w:id="1681659327">
      <w:bodyDiv w:val="1"/>
      <w:marLeft w:val="0"/>
      <w:marRight w:val="0"/>
      <w:marTop w:val="0"/>
      <w:marBottom w:val="0"/>
      <w:divBdr>
        <w:top w:val="none" w:sz="0" w:space="0" w:color="auto"/>
        <w:left w:val="none" w:sz="0" w:space="0" w:color="auto"/>
        <w:bottom w:val="none" w:sz="0" w:space="0" w:color="auto"/>
        <w:right w:val="none" w:sz="0" w:space="0" w:color="auto"/>
      </w:divBdr>
    </w:div>
    <w:div w:id="1798065689">
      <w:bodyDiv w:val="1"/>
      <w:marLeft w:val="0"/>
      <w:marRight w:val="0"/>
      <w:marTop w:val="0"/>
      <w:marBottom w:val="0"/>
      <w:divBdr>
        <w:top w:val="none" w:sz="0" w:space="0" w:color="auto"/>
        <w:left w:val="none" w:sz="0" w:space="0" w:color="auto"/>
        <w:bottom w:val="none" w:sz="0" w:space="0" w:color="auto"/>
        <w:right w:val="none" w:sz="0" w:space="0" w:color="auto"/>
      </w:divBdr>
    </w:div>
    <w:div w:id="1841384656">
      <w:bodyDiv w:val="1"/>
      <w:marLeft w:val="0"/>
      <w:marRight w:val="0"/>
      <w:marTop w:val="0"/>
      <w:marBottom w:val="0"/>
      <w:divBdr>
        <w:top w:val="none" w:sz="0" w:space="0" w:color="auto"/>
        <w:left w:val="none" w:sz="0" w:space="0" w:color="auto"/>
        <w:bottom w:val="none" w:sz="0" w:space="0" w:color="auto"/>
        <w:right w:val="none" w:sz="0" w:space="0" w:color="auto"/>
      </w:divBdr>
    </w:div>
    <w:div w:id="1881084488">
      <w:bodyDiv w:val="1"/>
      <w:marLeft w:val="0"/>
      <w:marRight w:val="0"/>
      <w:marTop w:val="0"/>
      <w:marBottom w:val="0"/>
      <w:divBdr>
        <w:top w:val="none" w:sz="0" w:space="0" w:color="auto"/>
        <w:left w:val="none" w:sz="0" w:space="0" w:color="auto"/>
        <w:bottom w:val="none" w:sz="0" w:space="0" w:color="auto"/>
        <w:right w:val="none" w:sz="0" w:space="0" w:color="auto"/>
      </w:divBdr>
    </w:div>
    <w:div w:id="1897156514">
      <w:bodyDiv w:val="1"/>
      <w:marLeft w:val="0"/>
      <w:marRight w:val="0"/>
      <w:marTop w:val="0"/>
      <w:marBottom w:val="0"/>
      <w:divBdr>
        <w:top w:val="none" w:sz="0" w:space="0" w:color="auto"/>
        <w:left w:val="none" w:sz="0" w:space="0" w:color="auto"/>
        <w:bottom w:val="none" w:sz="0" w:space="0" w:color="auto"/>
        <w:right w:val="none" w:sz="0" w:space="0" w:color="auto"/>
      </w:divBdr>
    </w:div>
    <w:div w:id="1902016072">
      <w:bodyDiv w:val="1"/>
      <w:marLeft w:val="0"/>
      <w:marRight w:val="0"/>
      <w:marTop w:val="0"/>
      <w:marBottom w:val="0"/>
      <w:divBdr>
        <w:top w:val="none" w:sz="0" w:space="0" w:color="auto"/>
        <w:left w:val="none" w:sz="0" w:space="0" w:color="auto"/>
        <w:bottom w:val="none" w:sz="0" w:space="0" w:color="auto"/>
        <w:right w:val="none" w:sz="0" w:space="0" w:color="auto"/>
      </w:divBdr>
      <w:divsChild>
        <w:div w:id="434980415">
          <w:marLeft w:val="0"/>
          <w:marRight w:val="0"/>
          <w:marTop w:val="0"/>
          <w:marBottom w:val="0"/>
          <w:divBdr>
            <w:top w:val="none" w:sz="0" w:space="0" w:color="auto"/>
            <w:left w:val="none" w:sz="0" w:space="0" w:color="auto"/>
            <w:bottom w:val="none" w:sz="0" w:space="0" w:color="auto"/>
            <w:right w:val="none" w:sz="0" w:space="0" w:color="auto"/>
          </w:divBdr>
          <w:divsChild>
            <w:div w:id="700982795">
              <w:marLeft w:val="0"/>
              <w:marRight w:val="0"/>
              <w:marTop w:val="0"/>
              <w:marBottom w:val="0"/>
              <w:divBdr>
                <w:top w:val="none" w:sz="0" w:space="0" w:color="auto"/>
                <w:left w:val="none" w:sz="0" w:space="0" w:color="auto"/>
                <w:bottom w:val="none" w:sz="0" w:space="0" w:color="auto"/>
                <w:right w:val="none" w:sz="0" w:space="0" w:color="auto"/>
              </w:divBdr>
              <w:divsChild>
                <w:div w:id="275522510">
                  <w:marLeft w:val="0"/>
                  <w:marRight w:val="0"/>
                  <w:marTop w:val="0"/>
                  <w:marBottom w:val="0"/>
                  <w:divBdr>
                    <w:top w:val="none" w:sz="0" w:space="0" w:color="auto"/>
                    <w:left w:val="none" w:sz="0" w:space="0" w:color="auto"/>
                    <w:bottom w:val="none" w:sz="0" w:space="0" w:color="auto"/>
                    <w:right w:val="none" w:sz="0" w:space="0" w:color="auto"/>
                  </w:divBdr>
                  <w:divsChild>
                    <w:div w:id="1081637533">
                      <w:marLeft w:val="0"/>
                      <w:marRight w:val="0"/>
                      <w:marTop w:val="0"/>
                      <w:marBottom w:val="0"/>
                      <w:divBdr>
                        <w:top w:val="none" w:sz="0" w:space="0" w:color="auto"/>
                        <w:left w:val="none" w:sz="0" w:space="0" w:color="auto"/>
                        <w:bottom w:val="none" w:sz="0" w:space="0" w:color="auto"/>
                        <w:right w:val="none" w:sz="0" w:space="0" w:color="auto"/>
                      </w:divBdr>
                      <w:divsChild>
                        <w:div w:id="328681515">
                          <w:marLeft w:val="0"/>
                          <w:marRight w:val="0"/>
                          <w:marTop w:val="0"/>
                          <w:marBottom w:val="0"/>
                          <w:divBdr>
                            <w:top w:val="none" w:sz="0" w:space="0" w:color="auto"/>
                            <w:left w:val="none" w:sz="0" w:space="0" w:color="auto"/>
                            <w:bottom w:val="none" w:sz="0" w:space="0" w:color="auto"/>
                            <w:right w:val="none" w:sz="0" w:space="0" w:color="auto"/>
                          </w:divBdr>
                          <w:divsChild>
                            <w:div w:id="1741557244">
                              <w:marLeft w:val="0"/>
                              <w:marRight w:val="0"/>
                              <w:marTop w:val="900"/>
                              <w:marBottom w:val="0"/>
                              <w:divBdr>
                                <w:top w:val="none" w:sz="0" w:space="0" w:color="auto"/>
                                <w:left w:val="none" w:sz="0" w:space="0" w:color="auto"/>
                                <w:bottom w:val="none" w:sz="0" w:space="0" w:color="auto"/>
                                <w:right w:val="none" w:sz="0" w:space="0" w:color="auto"/>
                              </w:divBdr>
                              <w:divsChild>
                                <w:div w:id="691683338">
                                  <w:marLeft w:val="0"/>
                                  <w:marRight w:val="0"/>
                                  <w:marTop w:val="0"/>
                                  <w:marBottom w:val="0"/>
                                  <w:divBdr>
                                    <w:top w:val="none" w:sz="0" w:space="0" w:color="auto"/>
                                    <w:left w:val="none" w:sz="0" w:space="0" w:color="auto"/>
                                    <w:bottom w:val="none" w:sz="0" w:space="0" w:color="auto"/>
                                    <w:right w:val="none" w:sz="0" w:space="0" w:color="auto"/>
                                  </w:divBdr>
                                  <w:divsChild>
                                    <w:div w:id="1892615239">
                                      <w:marLeft w:val="0"/>
                                      <w:marRight w:val="0"/>
                                      <w:marTop w:val="0"/>
                                      <w:marBottom w:val="0"/>
                                      <w:divBdr>
                                        <w:top w:val="none" w:sz="0" w:space="0" w:color="auto"/>
                                        <w:left w:val="none" w:sz="0" w:space="0" w:color="auto"/>
                                        <w:bottom w:val="none" w:sz="0" w:space="0" w:color="auto"/>
                                        <w:right w:val="none" w:sz="0" w:space="0" w:color="auto"/>
                                      </w:divBdr>
                                      <w:divsChild>
                                        <w:div w:id="1312559899">
                                          <w:marLeft w:val="0"/>
                                          <w:marRight w:val="0"/>
                                          <w:marTop w:val="0"/>
                                          <w:marBottom w:val="0"/>
                                          <w:divBdr>
                                            <w:top w:val="none" w:sz="0" w:space="0" w:color="auto"/>
                                            <w:left w:val="none" w:sz="0" w:space="0" w:color="auto"/>
                                            <w:bottom w:val="none" w:sz="0" w:space="0" w:color="auto"/>
                                            <w:right w:val="none" w:sz="0" w:space="0" w:color="auto"/>
                                          </w:divBdr>
                                          <w:divsChild>
                                            <w:div w:id="2113430280">
                                              <w:marLeft w:val="0"/>
                                              <w:marRight w:val="0"/>
                                              <w:marTop w:val="0"/>
                                              <w:marBottom w:val="0"/>
                                              <w:divBdr>
                                                <w:top w:val="none" w:sz="0" w:space="0" w:color="auto"/>
                                                <w:left w:val="none" w:sz="0" w:space="0" w:color="auto"/>
                                                <w:bottom w:val="none" w:sz="0" w:space="0" w:color="auto"/>
                                                <w:right w:val="none" w:sz="0" w:space="0" w:color="auto"/>
                                              </w:divBdr>
                                              <w:divsChild>
                                                <w:div w:id="615869401">
                                                  <w:marLeft w:val="0"/>
                                                  <w:marRight w:val="0"/>
                                                  <w:marTop w:val="0"/>
                                                  <w:marBottom w:val="0"/>
                                                  <w:divBdr>
                                                    <w:top w:val="none" w:sz="0" w:space="0" w:color="auto"/>
                                                    <w:left w:val="none" w:sz="0" w:space="0" w:color="auto"/>
                                                    <w:bottom w:val="none" w:sz="0" w:space="0" w:color="auto"/>
                                                    <w:right w:val="none" w:sz="0" w:space="0" w:color="auto"/>
                                                  </w:divBdr>
                                                  <w:divsChild>
                                                    <w:div w:id="669480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61765936">
      <w:bodyDiv w:val="1"/>
      <w:marLeft w:val="0"/>
      <w:marRight w:val="0"/>
      <w:marTop w:val="0"/>
      <w:marBottom w:val="0"/>
      <w:divBdr>
        <w:top w:val="none" w:sz="0" w:space="0" w:color="auto"/>
        <w:left w:val="none" w:sz="0" w:space="0" w:color="auto"/>
        <w:bottom w:val="none" w:sz="0" w:space="0" w:color="auto"/>
        <w:right w:val="none" w:sz="0" w:space="0" w:color="auto"/>
      </w:divBdr>
    </w:div>
    <w:div w:id="2024355598">
      <w:bodyDiv w:val="1"/>
      <w:marLeft w:val="0"/>
      <w:marRight w:val="0"/>
      <w:marTop w:val="0"/>
      <w:marBottom w:val="0"/>
      <w:divBdr>
        <w:top w:val="none" w:sz="0" w:space="0" w:color="auto"/>
        <w:left w:val="none" w:sz="0" w:space="0" w:color="auto"/>
        <w:bottom w:val="none" w:sz="0" w:space="0" w:color="auto"/>
        <w:right w:val="none" w:sz="0" w:space="0" w:color="auto"/>
      </w:divBdr>
    </w:div>
    <w:div w:id="203477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94A3BB1227702E74AFC765D3281015DA7F0CC1F8EF33648A6FB92B08FC6364D6F8D906414A37F99FDA502E2D58C43990DAC3C32B3AAF3AALCg0H"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www.kbsammit.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4293868DC654E6185A7B6724E98AFDB"/>
        <w:category>
          <w:name w:val="Общие"/>
          <w:gallery w:val="placeholder"/>
        </w:category>
        <w:types>
          <w:type w:val="bbPlcHdr"/>
        </w:types>
        <w:behaviors>
          <w:behavior w:val="content"/>
        </w:behaviors>
        <w:guid w:val="{DFBA9E0A-FAAE-4E53-84AF-FEEC491270A7}"/>
      </w:docPartPr>
      <w:docPartBody>
        <w:p w:rsidR="006569F2" w:rsidRDefault="006569F2" w:rsidP="006569F2">
          <w:pPr>
            <w:pStyle w:val="B4293868DC654E6185A7B6724E98AFDB"/>
          </w:pPr>
          <w:r>
            <w:rPr>
              <w:rFonts w:asciiTheme="majorHAnsi" w:eastAsiaTheme="majorEastAsia" w:hAnsiTheme="majorHAnsi" w:cstheme="majorBidi"/>
              <w:sz w:val="32"/>
              <w:szCs w:val="32"/>
            </w:rPr>
            <w:t>[Введите название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Baskerville Old Face">
    <w:panose1 w:val="02020602080505020303"/>
    <w:charset w:val="00"/>
    <w:family w:val="roman"/>
    <w:pitch w:val="variable"/>
    <w:sig w:usb0="00000003" w:usb1="00000000" w:usb2="00000000" w:usb3="00000000" w:csb0="00000001" w:csb1="00000000"/>
  </w:font>
  <w:font w:name="Bodoni MT Poster Compressed">
    <w:panose1 w:val="02070706080601050204"/>
    <w:charset w:val="00"/>
    <w:family w:val="roman"/>
    <w:pitch w:val="variable"/>
    <w:sig w:usb0="00000007" w:usb1="00000000" w:usb2="00000000" w:usb3="00000000" w:csb0="0000001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BCC"/>
    <w:rsid w:val="00040CEC"/>
    <w:rsid w:val="00046597"/>
    <w:rsid w:val="00071134"/>
    <w:rsid w:val="001437A5"/>
    <w:rsid w:val="0017402C"/>
    <w:rsid w:val="00187363"/>
    <w:rsid w:val="001C4CF3"/>
    <w:rsid w:val="00200D19"/>
    <w:rsid w:val="00207A52"/>
    <w:rsid w:val="0022101F"/>
    <w:rsid w:val="002544A4"/>
    <w:rsid w:val="002629CA"/>
    <w:rsid w:val="00266AAF"/>
    <w:rsid w:val="002763B0"/>
    <w:rsid w:val="002C5CCC"/>
    <w:rsid w:val="002D2C45"/>
    <w:rsid w:val="002D761F"/>
    <w:rsid w:val="00332062"/>
    <w:rsid w:val="00363B66"/>
    <w:rsid w:val="003B273A"/>
    <w:rsid w:val="003B277C"/>
    <w:rsid w:val="003C51A2"/>
    <w:rsid w:val="003C6A99"/>
    <w:rsid w:val="003D5CFE"/>
    <w:rsid w:val="003F6E9E"/>
    <w:rsid w:val="003F704A"/>
    <w:rsid w:val="00407F88"/>
    <w:rsid w:val="0043719F"/>
    <w:rsid w:val="00455547"/>
    <w:rsid w:val="004E6F7A"/>
    <w:rsid w:val="00541BDF"/>
    <w:rsid w:val="005B7BCF"/>
    <w:rsid w:val="00615B1B"/>
    <w:rsid w:val="00651028"/>
    <w:rsid w:val="00655207"/>
    <w:rsid w:val="006569F2"/>
    <w:rsid w:val="00674790"/>
    <w:rsid w:val="006A7595"/>
    <w:rsid w:val="006B0BCC"/>
    <w:rsid w:val="006F29AD"/>
    <w:rsid w:val="00723D19"/>
    <w:rsid w:val="00736D0E"/>
    <w:rsid w:val="00765EB6"/>
    <w:rsid w:val="007A4A24"/>
    <w:rsid w:val="00810B7B"/>
    <w:rsid w:val="00810BCD"/>
    <w:rsid w:val="0081124F"/>
    <w:rsid w:val="00825BA4"/>
    <w:rsid w:val="00847C59"/>
    <w:rsid w:val="00850B90"/>
    <w:rsid w:val="008E25BA"/>
    <w:rsid w:val="00964A27"/>
    <w:rsid w:val="009977B2"/>
    <w:rsid w:val="009C6CE2"/>
    <w:rsid w:val="009D1F25"/>
    <w:rsid w:val="00A16872"/>
    <w:rsid w:val="00AA6A1C"/>
    <w:rsid w:val="00AC0990"/>
    <w:rsid w:val="00AE69BD"/>
    <w:rsid w:val="00B305F1"/>
    <w:rsid w:val="00B608B4"/>
    <w:rsid w:val="00B6123D"/>
    <w:rsid w:val="00BB22E4"/>
    <w:rsid w:val="00BC05CA"/>
    <w:rsid w:val="00BF43A4"/>
    <w:rsid w:val="00C12735"/>
    <w:rsid w:val="00C17A3C"/>
    <w:rsid w:val="00C23CBF"/>
    <w:rsid w:val="00C9587E"/>
    <w:rsid w:val="00CB0BDE"/>
    <w:rsid w:val="00CC3BFA"/>
    <w:rsid w:val="00D21770"/>
    <w:rsid w:val="00D371BC"/>
    <w:rsid w:val="00D42066"/>
    <w:rsid w:val="00D52A1B"/>
    <w:rsid w:val="00D533D8"/>
    <w:rsid w:val="00D82153"/>
    <w:rsid w:val="00D82DC3"/>
    <w:rsid w:val="00DF04F4"/>
    <w:rsid w:val="00E36884"/>
    <w:rsid w:val="00E9781A"/>
    <w:rsid w:val="00EA120C"/>
    <w:rsid w:val="00EB4A14"/>
    <w:rsid w:val="00EE5871"/>
    <w:rsid w:val="00EE64B2"/>
    <w:rsid w:val="00F02D46"/>
    <w:rsid w:val="00F561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661B82D7E54CC9BC1545764E163A08">
    <w:name w:val="DE661B82D7E54CC9BC1545764E163A08"/>
    <w:rsid w:val="006B0BCC"/>
  </w:style>
  <w:style w:type="paragraph" w:customStyle="1" w:styleId="401FE5D3FDD3439D8C0D0548B327DA7F">
    <w:name w:val="401FE5D3FDD3439D8C0D0548B327DA7F"/>
    <w:rsid w:val="006B0BCC"/>
  </w:style>
  <w:style w:type="paragraph" w:customStyle="1" w:styleId="74A46D9AC85B4D2F938D2DD1889586D1">
    <w:name w:val="74A46D9AC85B4D2F938D2DD1889586D1"/>
    <w:rsid w:val="006569F2"/>
  </w:style>
  <w:style w:type="paragraph" w:customStyle="1" w:styleId="3E3FF143E13B460B865C9E1671320363">
    <w:name w:val="3E3FF143E13B460B865C9E1671320363"/>
    <w:rsid w:val="006569F2"/>
  </w:style>
  <w:style w:type="paragraph" w:customStyle="1" w:styleId="B4293868DC654E6185A7B6724E98AFDB">
    <w:name w:val="B4293868DC654E6185A7B6724E98AFDB"/>
    <w:rsid w:val="006569F2"/>
  </w:style>
  <w:style w:type="paragraph" w:customStyle="1" w:styleId="DEC905BE52F84231B8987BF6C1D17080">
    <w:name w:val="DEC905BE52F84231B8987BF6C1D17080"/>
    <w:rsid w:val="00363B6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661B82D7E54CC9BC1545764E163A08">
    <w:name w:val="DE661B82D7E54CC9BC1545764E163A08"/>
    <w:rsid w:val="006B0BCC"/>
  </w:style>
  <w:style w:type="paragraph" w:customStyle="1" w:styleId="401FE5D3FDD3439D8C0D0548B327DA7F">
    <w:name w:val="401FE5D3FDD3439D8C0D0548B327DA7F"/>
    <w:rsid w:val="006B0BCC"/>
  </w:style>
  <w:style w:type="paragraph" w:customStyle="1" w:styleId="74A46D9AC85B4D2F938D2DD1889586D1">
    <w:name w:val="74A46D9AC85B4D2F938D2DD1889586D1"/>
    <w:rsid w:val="006569F2"/>
  </w:style>
  <w:style w:type="paragraph" w:customStyle="1" w:styleId="3E3FF143E13B460B865C9E1671320363">
    <w:name w:val="3E3FF143E13B460B865C9E1671320363"/>
    <w:rsid w:val="006569F2"/>
  </w:style>
  <w:style w:type="paragraph" w:customStyle="1" w:styleId="B4293868DC654E6185A7B6724E98AFDB">
    <w:name w:val="B4293868DC654E6185A7B6724E98AFDB"/>
    <w:rsid w:val="006569F2"/>
  </w:style>
  <w:style w:type="paragraph" w:customStyle="1" w:styleId="DEC905BE52F84231B8987BF6C1D17080">
    <w:name w:val="DEC905BE52F84231B8987BF6C1D17080"/>
    <w:rsid w:val="00363B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9C8AD1-5E67-4BBD-841F-292EAB45C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5424</TotalTime>
  <Pages>20</Pages>
  <Words>7960</Words>
  <Characters>45376</Characters>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ГОДОВОЙ ОТЧЕТ АО КБ «САММИТ БАНК» за 2023 год</vt:lpstr>
    </vt:vector>
  </TitlesOfParts>
  <LinksUpToDate>false</LinksUpToDate>
  <CharactersWithSpaces>53230</CharactersWithSpaces>
  <SharedDoc>false</SharedDoc>
  <HLinks>
    <vt:vector size="66" baseType="variant">
      <vt:variant>
        <vt:i4>1835056</vt:i4>
      </vt:variant>
      <vt:variant>
        <vt:i4>35</vt:i4>
      </vt:variant>
      <vt:variant>
        <vt:i4>0</vt:i4>
      </vt:variant>
      <vt:variant>
        <vt:i4>5</vt:i4>
      </vt:variant>
      <vt:variant>
        <vt:lpwstr/>
      </vt:variant>
      <vt:variant>
        <vt:lpwstr>_Toc321842634</vt:lpwstr>
      </vt:variant>
      <vt:variant>
        <vt:i4>1835056</vt:i4>
      </vt:variant>
      <vt:variant>
        <vt:i4>32</vt:i4>
      </vt:variant>
      <vt:variant>
        <vt:i4>0</vt:i4>
      </vt:variant>
      <vt:variant>
        <vt:i4>5</vt:i4>
      </vt:variant>
      <vt:variant>
        <vt:lpwstr/>
      </vt:variant>
      <vt:variant>
        <vt:lpwstr>_Toc321842631</vt:lpwstr>
      </vt:variant>
      <vt:variant>
        <vt:i4>1900592</vt:i4>
      </vt:variant>
      <vt:variant>
        <vt:i4>29</vt:i4>
      </vt:variant>
      <vt:variant>
        <vt:i4>0</vt:i4>
      </vt:variant>
      <vt:variant>
        <vt:i4>5</vt:i4>
      </vt:variant>
      <vt:variant>
        <vt:lpwstr/>
      </vt:variant>
      <vt:variant>
        <vt:lpwstr>_Toc321842624</vt:lpwstr>
      </vt:variant>
      <vt:variant>
        <vt:i4>1835056</vt:i4>
      </vt:variant>
      <vt:variant>
        <vt:i4>26</vt:i4>
      </vt:variant>
      <vt:variant>
        <vt:i4>0</vt:i4>
      </vt:variant>
      <vt:variant>
        <vt:i4>5</vt:i4>
      </vt:variant>
      <vt:variant>
        <vt:lpwstr/>
      </vt:variant>
      <vt:variant>
        <vt:lpwstr>_Toc321842632</vt:lpwstr>
      </vt:variant>
      <vt:variant>
        <vt:i4>1900592</vt:i4>
      </vt:variant>
      <vt:variant>
        <vt:i4>23</vt:i4>
      </vt:variant>
      <vt:variant>
        <vt:i4>0</vt:i4>
      </vt:variant>
      <vt:variant>
        <vt:i4>5</vt:i4>
      </vt:variant>
      <vt:variant>
        <vt:lpwstr/>
      </vt:variant>
      <vt:variant>
        <vt:lpwstr>_Toc321842629</vt:lpwstr>
      </vt:variant>
      <vt:variant>
        <vt:i4>1835056</vt:i4>
      </vt:variant>
      <vt:variant>
        <vt:i4>20</vt:i4>
      </vt:variant>
      <vt:variant>
        <vt:i4>0</vt:i4>
      </vt:variant>
      <vt:variant>
        <vt:i4>5</vt:i4>
      </vt:variant>
      <vt:variant>
        <vt:lpwstr/>
      </vt:variant>
      <vt:variant>
        <vt:lpwstr>_Toc321842633</vt:lpwstr>
      </vt:variant>
      <vt:variant>
        <vt:i4>1835056</vt:i4>
      </vt:variant>
      <vt:variant>
        <vt:i4>17</vt:i4>
      </vt:variant>
      <vt:variant>
        <vt:i4>0</vt:i4>
      </vt:variant>
      <vt:variant>
        <vt:i4>5</vt:i4>
      </vt:variant>
      <vt:variant>
        <vt:lpwstr/>
      </vt:variant>
      <vt:variant>
        <vt:lpwstr>_Toc321842636</vt:lpwstr>
      </vt:variant>
      <vt:variant>
        <vt:i4>1835056</vt:i4>
      </vt:variant>
      <vt:variant>
        <vt:i4>14</vt:i4>
      </vt:variant>
      <vt:variant>
        <vt:i4>0</vt:i4>
      </vt:variant>
      <vt:variant>
        <vt:i4>5</vt:i4>
      </vt:variant>
      <vt:variant>
        <vt:lpwstr/>
      </vt:variant>
      <vt:variant>
        <vt:lpwstr>_Toc321842635</vt:lpwstr>
      </vt:variant>
      <vt:variant>
        <vt:i4>1835056</vt:i4>
      </vt:variant>
      <vt:variant>
        <vt:i4>11</vt:i4>
      </vt:variant>
      <vt:variant>
        <vt:i4>0</vt:i4>
      </vt:variant>
      <vt:variant>
        <vt:i4>5</vt:i4>
      </vt:variant>
      <vt:variant>
        <vt:lpwstr/>
      </vt:variant>
      <vt:variant>
        <vt:lpwstr>_Toc321842630</vt:lpwstr>
      </vt:variant>
      <vt:variant>
        <vt:i4>1900592</vt:i4>
      </vt:variant>
      <vt:variant>
        <vt:i4>8</vt:i4>
      </vt:variant>
      <vt:variant>
        <vt:i4>0</vt:i4>
      </vt:variant>
      <vt:variant>
        <vt:i4>5</vt:i4>
      </vt:variant>
      <vt:variant>
        <vt:lpwstr/>
      </vt:variant>
      <vt:variant>
        <vt:lpwstr>_Toc321842623</vt:lpwstr>
      </vt:variant>
      <vt:variant>
        <vt:i4>1900592</vt:i4>
      </vt:variant>
      <vt:variant>
        <vt:i4>2</vt:i4>
      </vt:variant>
      <vt:variant>
        <vt:i4>0</vt:i4>
      </vt:variant>
      <vt:variant>
        <vt:i4>5</vt:i4>
      </vt:variant>
      <vt:variant>
        <vt:lpwstr/>
      </vt:variant>
      <vt:variant>
        <vt:lpwstr>_Toc321842622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ГОДОВОЙ ОТЧЕТ АО КБ «САММИТ БАНК» за 2023 год</dc:title>
  <cp:lastPrinted>2024-04-26T23:56:00Z</cp:lastPrinted>
  <dcterms:created xsi:type="dcterms:W3CDTF">2021-04-16T05:07:00Z</dcterms:created>
  <dcterms:modified xsi:type="dcterms:W3CDTF">2024-06-21T00:52:00Z</dcterms:modified>
</cp:coreProperties>
</file>